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A6" w:rsidRPr="00E7427D" w:rsidRDefault="00E742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униципальное бюджетное дошкольное 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общеразвивающего вида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 №1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Родничок»</w:t>
      </w:r>
      <w:r w:rsidRPr="00E7427D">
        <w:rPr>
          <w:lang w:val="ru-RU"/>
        </w:rPr>
        <w:br/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етский сад №1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2»Родничок»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191" w:type="dxa"/>
        <w:tblInd w:w="7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49"/>
        <w:gridCol w:w="50"/>
        <w:gridCol w:w="5192"/>
      </w:tblGrid>
      <w:tr w:rsidR="00E7427D" w:rsidRPr="00A53BE9" w:rsidTr="00E7427D">
        <w:tc>
          <w:tcPr>
            <w:tcW w:w="3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7D" w:rsidRPr="00E7427D" w:rsidRDefault="00E7427D" w:rsidP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E7427D">
              <w:rPr>
                <w:lang w:val="ru-RU"/>
              </w:rPr>
              <w:br/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E7427D">
              <w:rPr>
                <w:lang w:val="ru-RU"/>
              </w:rPr>
              <w:br/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Родничок»</w:t>
            </w:r>
            <w:r w:rsidRPr="00E7427D">
              <w:rPr>
                <w:lang w:val="ru-RU"/>
              </w:rPr>
              <w:br/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0" w:type="dxa"/>
          </w:tcPr>
          <w:p w:rsidR="00E7427D" w:rsidRPr="00E7427D" w:rsidRDefault="00E7427D" w:rsidP="00E742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7D" w:rsidRPr="00E7427D" w:rsidRDefault="00E7427D" w:rsidP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E7427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Родничок»</w:t>
            </w:r>
            <w:r w:rsidRPr="00E7427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Н.В. Москвина</w:t>
            </w:r>
            <w:r w:rsidRPr="00E7427D">
              <w:rPr>
                <w:lang w:val="ru-RU"/>
              </w:rPr>
              <w:br/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683AA6" w:rsidRPr="00E7427D" w:rsidRDefault="00683A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3AA6" w:rsidRPr="00E7427D" w:rsidRDefault="00E742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E7427D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униципального бюджетного дошкольного образовательного учреждения</w:t>
      </w:r>
      <w:r w:rsidRPr="00E7427D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общеразвивающего вида 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 «Родничок»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2022 год</w:t>
      </w:r>
    </w:p>
    <w:p w:rsidR="00683AA6" w:rsidRPr="00E7427D" w:rsidRDefault="00683A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3AA6" w:rsidRPr="00E7427D" w:rsidRDefault="00683A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3AA6" w:rsidRDefault="00E7427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8"/>
        <w:gridCol w:w="6849"/>
      </w:tblGrid>
      <w:tr w:rsidR="00E7427D" w:rsidRPr="00A53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 w:rsidP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общеразвивающего вида 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Родничок» 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End"/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«Родничок»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74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Москвина Наталья Владимировна</w:t>
            </w:r>
          </w:p>
        </w:tc>
      </w:tr>
      <w:tr w:rsidR="00E7427D" w:rsidRPr="00E74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152262, Ярославская обл., Некрасовский р-н, с. Левашово, ул. Молодежная, 16</w:t>
            </w:r>
          </w:p>
        </w:tc>
      </w:tr>
      <w:tr w:rsidR="00E7427D" w:rsidRPr="00E74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(48531) 35-3-68</w:t>
            </w:r>
          </w:p>
        </w:tc>
      </w:tr>
      <w:tr w:rsidR="00E7427D" w:rsidRPr="00E74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 w:rsidP="00E7427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natalyamoskov</w:t>
            </w:r>
            <w:proofErr w:type="spellEnd"/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E74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Некрасовский муниципальный район</w:t>
            </w:r>
          </w:p>
        </w:tc>
      </w:tr>
      <w:tr w:rsidR="00E74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 w:rsidP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E742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 w:rsidP="00D347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 № , серия </w:t>
            </w:r>
            <w:r w:rsidR="00D347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 ЛО № </w:t>
            </w:r>
          </w:p>
        </w:tc>
      </w:tr>
    </w:tbl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r w:rsidR="00D3475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D34755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общеразвивающего вида 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№1</w:t>
      </w:r>
      <w:r w:rsidR="00D34755">
        <w:rPr>
          <w:rFonts w:hAnsi="Times New Roman" w:cs="Times New Roman"/>
          <w:color w:val="000000"/>
          <w:sz w:val="24"/>
          <w:szCs w:val="24"/>
          <w:lang w:val="ru-RU"/>
        </w:rPr>
        <w:t>2 «Родничок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 Детский сад) расположено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жилом районе </w:t>
      </w:r>
      <w:r w:rsidR="00D34755">
        <w:rPr>
          <w:rFonts w:hAnsi="Times New Roman" w:cs="Times New Roman"/>
          <w:color w:val="000000"/>
          <w:sz w:val="24"/>
          <w:szCs w:val="24"/>
          <w:lang w:val="ru-RU"/>
        </w:rPr>
        <w:t xml:space="preserve">с. Левашово 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вдали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производящих предприятий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торговых мест. Здание Детского сада построено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типовому проекту. Проектная наполняемость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34755"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мест. Общая площадь здания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м,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них площадь помещений, используемых </w:t>
      </w:r>
      <w:r w:rsidR="00D34755" w:rsidRPr="00D3475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епосредственно для нужд образовательного процесса,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E7427D">
        <w:rPr>
          <w:lang w:val="ru-RU"/>
        </w:rPr>
        <w:br/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D34755">
        <w:rPr>
          <w:rFonts w:hAnsi="Times New Roman" w:cs="Times New Roman"/>
          <w:color w:val="000000"/>
          <w:sz w:val="24"/>
          <w:szCs w:val="24"/>
          <w:lang w:val="ru-RU"/>
        </w:rPr>
        <w:t xml:space="preserve"> 10,5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34755">
        <w:rPr>
          <w:rFonts w:hAnsi="Times New Roman" w:cs="Times New Roman"/>
          <w:color w:val="000000"/>
          <w:sz w:val="24"/>
          <w:szCs w:val="24"/>
          <w:lang w:val="ru-RU"/>
        </w:rPr>
        <w:t>7:3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18:00.</w:t>
      </w:r>
    </w:p>
    <w:p w:rsidR="00683AA6" w:rsidRPr="00E7427D" w:rsidRDefault="00E742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683AA6" w:rsidRPr="00E7427D" w:rsidRDefault="00E742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683AA6" w:rsidRPr="00D34755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D34755">
        <w:rPr>
          <w:rFonts w:hAnsi="Times New Roman" w:cs="Times New Roman"/>
          <w:color w:val="000000"/>
          <w:sz w:val="24"/>
          <w:szCs w:val="24"/>
          <w:lang w:val="ru-RU"/>
        </w:rPr>
        <w:t xml:space="preserve"> 55 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 w:rsidR="00D34755" w:rsidRPr="00D3475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D34755">
        <w:rPr>
          <w:rFonts w:hAnsi="Times New Roman" w:cs="Times New Roman"/>
          <w:color w:val="000000"/>
          <w:sz w:val="24"/>
          <w:szCs w:val="24"/>
          <w:lang w:val="ru-RU"/>
        </w:rPr>
        <w:t>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3475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D347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755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сформировано </w:t>
      </w:r>
      <w:r w:rsidR="00D3475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75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D3475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D34755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755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683AA6" w:rsidRPr="00D34755" w:rsidRDefault="00D3475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4755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№1 (от 1,5 до 3-х лет)</w:t>
      </w:r>
      <w:r w:rsidR="00E7427D">
        <w:rPr>
          <w:rFonts w:hAnsi="Times New Roman" w:cs="Times New Roman"/>
          <w:color w:val="000000"/>
          <w:sz w:val="24"/>
          <w:szCs w:val="24"/>
        </w:rPr>
        <w:t> </w:t>
      </w:r>
      <w:r w:rsidR="00E7427D" w:rsidRPr="00D3475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 детей</w:t>
      </w:r>
      <w:r w:rsidR="00E7427D" w:rsidRPr="00D3475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3AA6" w:rsidRPr="00D34755" w:rsidRDefault="00D3475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E7427D" w:rsidRPr="00D34755">
        <w:rPr>
          <w:rFonts w:hAnsi="Times New Roman" w:cs="Times New Roman"/>
          <w:color w:val="000000"/>
          <w:sz w:val="24"/>
          <w:szCs w:val="24"/>
          <w:lang w:val="ru-RU"/>
        </w:rPr>
        <w:t>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№2 (от 3 до 5 лет)</w:t>
      </w:r>
      <w:r w:rsidR="00E7427D">
        <w:rPr>
          <w:rFonts w:hAnsi="Times New Roman" w:cs="Times New Roman"/>
          <w:color w:val="000000"/>
          <w:sz w:val="24"/>
          <w:szCs w:val="24"/>
        </w:rPr>
        <w:t> </w:t>
      </w:r>
      <w:r w:rsidR="00E7427D" w:rsidRPr="00D3475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="00E7427D">
        <w:rPr>
          <w:rFonts w:hAnsi="Times New Roman" w:cs="Times New Roman"/>
          <w:color w:val="000000"/>
          <w:sz w:val="24"/>
          <w:szCs w:val="24"/>
        </w:rPr>
        <w:t> </w:t>
      </w:r>
      <w:r w:rsidR="00E7427D" w:rsidRPr="00D34755">
        <w:rPr>
          <w:rFonts w:hAnsi="Times New Roman" w:cs="Times New Roman"/>
          <w:color w:val="000000"/>
          <w:sz w:val="24"/>
          <w:szCs w:val="24"/>
          <w:lang w:val="ru-RU"/>
        </w:rPr>
        <w:t>детей;</w:t>
      </w:r>
    </w:p>
    <w:p w:rsidR="00683AA6" w:rsidRDefault="00D3475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spellStart"/>
      <w:r w:rsidR="00E7427D">
        <w:rPr>
          <w:rFonts w:hAnsi="Times New Roman" w:cs="Times New Roman"/>
          <w:color w:val="000000"/>
          <w:sz w:val="24"/>
          <w:szCs w:val="24"/>
        </w:rPr>
        <w:t>руппа</w:t>
      </w:r>
      <w:proofErr w:type="spellEnd"/>
      <w:r w:rsidR="00E7427D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="00E7427D"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23 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 w:rsidR="00E7427D">
        <w:rPr>
          <w:rFonts w:hAnsi="Times New Roman" w:cs="Times New Roman"/>
          <w:color w:val="000000"/>
          <w:sz w:val="24"/>
          <w:szCs w:val="24"/>
        </w:rPr>
        <w:t>;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Со 2 июля 2022 года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D34755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Снятие </w:t>
      </w:r>
      <w:proofErr w:type="spellStart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антиковидных</w:t>
      </w:r>
      <w:proofErr w:type="spellEnd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Воспитатели отметили, что в летнее время стало проще укладывать детей спать и проводить занятия. 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1,5 года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20.12.2022.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D3475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2022 году проводился анализ состава семей воспитанников.</w:t>
      </w:r>
    </w:p>
    <w:p w:rsidR="00683AA6" w:rsidRDefault="00E7427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59"/>
        <w:gridCol w:w="1897"/>
        <w:gridCol w:w="4921"/>
      </w:tblGrid>
      <w:tr w:rsidR="00683AA6" w:rsidRPr="00A53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A53BE9" w:rsidRDefault="00A53BE9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A53BE9" w:rsidRDefault="00A53BE9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A53BE9" w:rsidRDefault="00A53BE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A53BE9" w:rsidRDefault="00A53BE9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A53BE9" w:rsidRDefault="00A53BE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A53BE9" w:rsidRDefault="00A53BE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A53BE9" w:rsidRDefault="00A53BE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A53BE9" w:rsidRDefault="00A53BE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683AA6" w:rsidRDefault="00E7427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9"/>
        <w:gridCol w:w="1877"/>
        <w:gridCol w:w="4801"/>
      </w:tblGrid>
      <w:tr w:rsidR="00683AA6" w:rsidRPr="00A53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A53BE9" w:rsidRDefault="00A53BE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A53BE9" w:rsidRDefault="00A53BE9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A53BE9" w:rsidRDefault="00A53BE9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A53BE9" w:rsidRDefault="00A53BE9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A53BE9" w:rsidRDefault="00A53BE9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A53BE9" w:rsidRDefault="00A53BE9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</w:tbl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683AA6" w:rsidRPr="00E7427D" w:rsidRDefault="00E742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683AA6" w:rsidRPr="00E7427D" w:rsidRDefault="00E742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0"/>
        <w:gridCol w:w="6997"/>
      </w:tblGrid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683AA6" w:rsidRPr="00A53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обеспечивает эффективное взаимодействие структурных подразделений </w:t>
            </w:r>
            <w:proofErr w:type="gramStart"/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E7427D">
              <w:rPr>
                <w:lang w:val="ru-RU"/>
              </w:rPr>
              <w:br/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</w:t>
            </w:r>
            <w:proofErr w:type="gramEnd"/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штатное расписание, отчетные документы организации, осуществляет общее руководство Детским садом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E7427D">
              <w:rPr>
                <w:lang w:val="ru-RU"/>
              </w:rPr>
              <w:br/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E7427D">
              <w:rPr>
                <w:lang w:val="ru-RU"/>
              </w:rPr>
              <w:br/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683AA6" w:rsidRDefault="00E7427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3AA6" w:rsidRDefault="00E7427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683AA6" w:rsidRDefault="00E7427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683AA6" w:rsidRPr="00E7427D" w:rsidRDefault="00E7427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683AA6" w:rsidRDefault="00E7427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3AA6" w:rsidRPr="00E7427D" w:rsidRDefault="00E7427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683AA6" w:rsidRPr="00E7427D" w:rsidRDefault="00E7427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683AA6" w:rsidRDefault="00E7427D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683AA6" w:rsidRPr="00A53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E7427D">
              <w:rPr>
                <w:lang w:val="ru-RU"/>
              </w:rPr>
              <w:br/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683AA6" w:rsidRPr="00E7427D" w:rsidRDefault="00E7427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683AA6" w:rsidRPr="00E7427D" w:rsidRDefault="00E7427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683AA6" w:rsidRPr="00E7427D" w:rsidRDefault="00E7427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683AA6" w:rsidRPr="00E7427D" w:rsidRDefault="00E7427D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2022 году детский сад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</w:t>
      </w:r>
    </w:p>
    <w:p w:rsidR="00683AA6" w:rsidRPr="00E7427D" w:rsidRDefault="00E742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683AA6" w:rsidRDefault="00E7427D" w:rsidP="00472B84">
      <w:pPr>
        <w:ind w:firstLine="420"/>
        <w:rPr>
          <w:rFonts w:hAnsi="Times New Roman" w:cs="Times New Roman"/>
          <w:color w:val="000000"/>
          <w:sz w:val="24"/>
          <w:szCs w:val="24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3AA6" w:rsidRDefault="00E7427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3AA6" w:rsidRDefault="00E7427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683AA6" w:rsidRPr="00E7427D" w:rsidRDefault="00E7427D" w:rsidP="00D347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июне 2022 года педагоги Детского сада проводили обследование воспитанников подготовительной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количестве </w:t>
      </w:r>
      <w:r w:rsidR="00D34755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Задания позволили оценить уровень </w:t>
      </w:r>
      <w:proofErr w:type="spellStart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</w:p>
    <w:p w:rsidR="00683AA6" w:rsidRPr="00E7427D" w:rsidRDefault="00E7427D" w:rsidP="00472B84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683AA6" w:rsidRPr="00E7427D" w:rsidRDefault="00E7427D" w:rsidP="00472B84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2"/>
        <w:gridCol w:w="2789"/>
        <w:gridCol w:w="4096"/>
      </w:tblGrid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 должен усвоить воспитанник</w:t>
            </w:r>
          </w:p>
        </w:tc>
      </w:tr>
      <w:tr w:rsidR="00683AA6" w:rsidRPr="00A53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</w:t>
            </w:r>
          </w:p>
          <w:p w:rsidR="00683AA6" w:rsidRPr="00E7427D" w:rsidRDefault="00E742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683AA6" w:rsidRPr="00E7427D" w:rsidRDefault="00E742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олицетворяющих Родину</w:t>
            </w:r>
          </w:p>
        </w:tc>
      </w:tr>
      <w:tr w:rsidR="00683AA6" w:rsidRPr="00A53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Усвоить нормы и ценности, принятые в обществе, включая моральные и 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нравственные.</w:t>
            </w:r>
          </w:p>
          <w:p w:rsidR="00683AA6" w:rsidRPr="00E7427D" w:rsidRDefault="00E742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683AA6" w:rsidRPr="00A53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Речевое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книжной культурой, детской литературой.</w:t>
            </w:r>
          </w:p>
          <w:p w:rsidR="00683AA6" w:rsidRPr="00E7427D" w:rsidRDefault="00E742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Расширить представления о </w:t>
            </w:r>
            <w:proofErr w:type="spellStart"/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страны и ее истории</w:t>
            </w:r>
          </w:p>
        </w:tc>
      </w:tr>
      <w:tr w:rsidR="00683AA6" w:rsidRPr="00A53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ассоциативно связывать </w:t>
            </w:r>
            <w:proofErr w:type="spellStart"/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важными историческими событиями страны</w:t>
            </w:r>
          </w:p>
        </w:tc>
      </w:tr>
      <w:tr w:rsidR="00683AA6" w:rsidRPr="00A53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использовать </w:t>
            </w:r>
            <w:proofErr w:type="spellStart"/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спортивных мероприятиях, узнать, для чего это нужно</w:t>
            </w:r>
          </w:p>
        </w:tc>
      </w:tr>
    </w:tbl>
    <w:p w:rsidR="00683AA6" w:rsidRPr="00E7427D" w:rsidRDefault="00683A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3AA6" w:rsidRPr="00E7427D" w:rsidRDefault="00E742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</w:t>
      </w:r>
      <w:proofErr w:type="spellStart"/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-образовательного процесса)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72B8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683AA6" w:rsidRPr="00E7427D" w:rsidRDefault="00E7427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683AA6" w:rsidRPr="00E7427D" w:rsidRDefault="00E7427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683AA6" w:rsidRDefault="00E7427D">
      <w:pPr>
        <w:rPr>
          <w:rFonts w:hAnsi="Times New Roman" w:cs="Times New Roman"/>
          <w:color w:val="000000"/>
          <w:sz w:val="24"/>
          <w:szCs w:val="24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составляет:</w:t>
      </w:r>
    </w:p>
    <w:p w:rsidR="00683AA6" w:rsidRPr="00E7427D" w:rsidRDefault="00E7427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683AA6" w:rsidRPr="00E7427D" w:rsidRDefault="00E7427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683AA6" w:rsidRPr="00E7427D" w:rsidRDefault="00E7427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683AA6" w:rsidRPr="00E7427D" w:rsidRDefault="00E7427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683AA6" w:rsidRPr="00E7427D" w:rsidRDefault="00E7427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683AA6" w:rsidRPr="00E7427D" w:rsidRDefault="00E7427D" w:rsidP="00472B84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683AA6" w:rsidRPr="00E7427D" w:rsidRDefault="00E7427D" w:rsidP="00472B84">
      <w:pPr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2022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683AA6" w:rsidRPr="00E7427D" w:rsidRDefault="00E7427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3AA6" w:rsidRPr="00E7427D" w:rsidRDefault="00E7427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683AA6" w:rsidRPr="00E7427D" w:rsidRDefault="00E7427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683AA6" w:rsidRPr="00E7427D" w:rsidRDefault="00E7427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683AA6" w:rsidRPr="00E7427D" w:rsidRDefault="00E7427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683AA6" w:rsidRPr="00E7427D" w:rsidRDefault="00E7427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683AA6" w:rsidRPr="00D34755" w:rsidRDefault="00E7427D" w:rsidP="00D34755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683AA6" w:rsidRPr="00E7427D" w:rsidRDefault="00E742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 w:rsidR="00D34755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Педагогический коллектив Детского сада </w:t>
      </w:r>
      <w:proofErr w:type="gramStart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насчитывает</w:t>
      </w:r>
      <w:r w:rsidR="00D347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proofErr w:type="gramEnd"/>
      <w:r w:rsidR="00024D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683AA6" w:rsidRPr="00472B84" w:rsidRDefault="00E7427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472B84" w:rsidRPr="00472B84">
        <w:rPr>
          <w:rFonts w:hAnsi="Times New Roman" w:cs="Times New Roman"/>
          <w:color w:val="000000"/>
          <w:sz w:val="24"/>
          <w:szCs w:val="24"/>
        </w:rPr>
        <w:t>9</w:t>
      </w:r>
      <w:r w:rsidR="00472B84" w:rsidRPr="00472B84">
        <w:rPr>
          <w:rFonts w:hAnsi="Times New Roman" w:cs="Times New Roman"/>
          <w:color w:val="000000"/>
          <w:sz w:val="24"/>
          <w:szCs w:val="24"/>
          <w:lang w:val="ru-RU"/>
        </w:rPr>
        <w:t>/1</w:t>
      </w:r>
      <w:r w:rsidRPr="00472B84">
        <w:rPr>
          <w:rFonts w:hAnsi="Times New Roman" w:cs="Times New Roman"/>
          <w:color w:val="000000"/>
          <w:sz w:val="24"/>
          <w:szCs w:val="24"/>
        </w:rPr>
        <w:t>;</w:t>
      </w:r>
    </w:p>
    <w:p w:rsidR="00683AA6" w:rsidRPr="00472B84" w:rsidRDefault="00E7427D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72B84"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 w:rsidRPr="00472B84"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 w:rsidRPr="00472B84"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 w:rsidRPr="00472B8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B84"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 w:rsidRPr="00472B84"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472B84" w:rsidRPr="00472B84">
        <w:rPr>
          <w:rFonts w:hAnsi="Times New Roman" w:cs="Times New Roman"/>
          <w:color w:val="000000"/>
          <w:sz w:val="24"/>
          <w:szCs w:val="24"/>
        </w:rPr>
        <w:t>2</w:t>
      </w:r>
      <w:r w:rsidR="00472B84" w:rsidRPr="00472B84">
        <w:rPr>
          <w:rFonts w:hAnsi="Times New Roman" w:cs="Times New Roman"/>
          <w:color w:val="000000"/>
          <w:sz w:val="24"/>
          <w:szCs w:val="24"/>
          <w:lang w:val="ru-RU"/>
        </w:rPr>
        <w:t>,6</w:t>
      </w:r>
      <w:r w:rsidRPr="00472B84">
        <w:rPr>
          <w:rFonts w:hAnsi="Times New Roman" w:cs="Times New Roman"/>
          <w:color w:val="000000"/>
          <w:sz w:val="24"/>
          <w:szCs w:val="24"/>
        </w:rPr>
        <w:t>/1.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2022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683AA6" w:rsidRDefault="00E7427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первую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83AA6" w:rsidRPr="00A53BE9" w:rsidRDefault="00E7427D">
      <w:pPr>
        <w:rPr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2022 году прошли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педагогов. 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По итогам 2022 года Детский сад перешел на применение профессиональных стандартов. Из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Детского сада все соответствуют квалификационным требованиям </w:t>
      </w:r>
      <w:proofErr w:type="spellStart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. Все это в 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83AA6" w:rsidRPr="00E7427D" w:rsidRDefault="00E7427D" w:rsidP="00A53BE9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A53BE9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 2022 года </w:t>
      </w:r>
      <w:r w:rsidR="00A53BE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етский сад ведет учет микротравм работников. Анализ заявлений работников по итогам 2022 года показал, какие обстоятельства чаще всего способствуют получению травм. На основании этого разработали и утвердили план мероприятий по устранению рисковым мест рабочего процесса, а именно:</w:t>
      </w:r>
      <w:r w:rsidR="00472B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приобрести новые 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песочницы </w:t>
      </w:r>
    </w:p>
    <w:p w:rsidR="00683AA6" w:rsidRPr="00024D8E" w:rsidRDefault="00683A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3AA6" w:rsidRPr="00E7427D" w:rsidRDefault="00E742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683AA6" w:rsidRPr="00A53BE9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2022 году </w:t>
      </w:r>
      <w:r w:rsidR="00A53BE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етский сад пополнил учебно-методический комплект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примерной общеобразовательной программе дошкольного образования «От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рождения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школы»</w:t>
      </w:r>
      <w:r w:rsidR="00A53BE9">
        <w:rPr>
          <w:rFonts w:hAnsi="Times New Roman" w:cs="Times New Roman"/>
          <w:color w:val="000000"/>
          <w:sz w:val="24"/>
          <w:szCs w:val="24"/>
          <w:lang w:val="ru-RU"/>
        </w:rPr>
        <w:t xml:space="preserve">, «Первые шаги» </w:t>
      </w:r>
      <w:bookmarkStart w:id="0" w:name="_GoBack"/>
      <w:bookmarkEnd w:id="0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ФГОС. </w:t>
      </w:r>
      <w:r w:rsidRPr="00A53BE9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683AA6" w:rsidRPr="00E7427D" w:rsidRDefault="00E7427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серии «Мир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картинках», «Рассказы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картинкам», «Расскажите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о...</w:t>
      </w:r>
      <w:proofErr w:type="gramEnd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картинках», «Искусство детям»;</w:t>
      </w:r>
    </w:p>
    <w:p w:rsidR="00683AA6" w:rsidRDefault="00E7427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3AA6" w:rsidRPr="00E7427D" w:rsidRDefault="00E7427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683AA6" w:rsidRDefault="00E7427D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r w:rsidR="00472B8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етского сада включает:</w:t>
      </w:r>
    </w:p>
    <w:p w:rsidR="00683AA6" w:rsidRPr="00E7427D" w:rsidRDefault="00E7427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2022 году пополнилось ноутбуком;</w:t>
      </w:r>
    </w:p>
    <w:p w:rsidR="00683AA6" w:rsidRPr="00E7427D" w:rsidRDefault="00E7427D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proofErr w:type="spellStart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72B8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683AA6" w:rsidRPr="00E7427D" w:rsidRDefault="00683A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3AA6" w:rsidRPr="00E7427D" w:rsidRDefault="00E742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</w:t>
      </w:r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683AA6" w:rsidRDefault="00E7427D">
      <w:pPr>
        <w:rPr>
          <w:rFonts w:hAnsi="Times New Roman" w:cs="Times New Roman"/>
          <w:color w:val="000000"/>
          <w:sz w:val="24"/>
          <w:szCs w:val="24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3AA6" w:rsidRDefault="00E7427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3AA6" w:rsidRDefault="00E7427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683AA6" w:rsidRPr="00024D8E" w:rsidRDefault="00E7427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D8E">
        <w:rPr>
          <w:rFonts w:hAnsi="Times New Roman" w:cs="Times New Roman"/>
          <w:color w:val="000000"/>
          <w:sz w:val="24"/>
          <w:szCs w:val="24"/>
          <w:lang w:val="ru-RU"/>
        </w:rPr>
        <w:t>методический кабинет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>, кабинет учителя-логопеда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D8E">
        <w:rPr>
          <w:rFonts w:hAnsi="Times New Roman" w:cs="Times New Roman"/>
          <w:color w:val="000000"/>
          <w:sz w:val="24"/>
          <w:szCs w:val="24"/>
          <w:lang w:val="ru-RU"/>
        </w:rPr>
        <w:t>— 1;</w:t>
      </w:r>
    </w:p>
    <w:p w:rsidR="00683AA6" w:rsidRDefault="00E7427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683AA6" w:rsidRDefault="00024D8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сенсорная комната</w:t>
      </w:r>
      <w:r w:rsidR="00E7427D">
        <w:rPr>
          <w:rFonts w:hAnsi="Times New Roman" w:cs="Times New Roman"/>
          <w:color w:val="000000"/>
          <w:sz w:val="24"/>
          <w:szCs w:val="24"/>
        </w:rPr>
        <w:t> — 1;</w:t>
      </w:r>
    </w:p>
    <w:p w:rsidR="00683AA6" w:rsidRDefault="00E7427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 — 1;</w:t>
      </w:r>
    </w:p>
    <w:p w:rsidR="00683AA6" w:rsidRDefault="00E7427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683AA6" w:rsidRDefault="00E7427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 — 1;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2022 году Детский сад провел текущий ремонт 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>умывальной и туалета в группе №3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. 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683AA6" w:rsidRPr="00E7427D" w:rsidRDefault="00683A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3AA6" w:rsidRPr="00E7427D" w:rsidRDefault="00E742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72B8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етском саду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19.09.2021.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2022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подготовительной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>хорошие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года воспитанники </w:t>
      </w:r>
      <w:r w:rsidR="00472B8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12.10.2022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19.10.2022 проводилось анкетирование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 xml:space="preserve"> 43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, получены следующие результаты:</w:t>
      </w:r>
    </w:p>
    <w:p w:rsidR="00683AA6" w:rsidRPr="00E7427D" w:rsidRDefault="00E7427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 xml:space="preserve"> 99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3AA6" w:rsidRPr="00E7427D" w:rsidRDefault="00E7427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683AA6" w:rsidRPr="00E7427D" w:rsidRDefault="00E7427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 xml:space="preserve">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683AA6" w:rsidRPr="00E7427D" w:rsidRDefault="00E7427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 xml:space="preserve"> 98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683AA6" w:rsidRPr="00E7427D" w:rsidRDefault="00E7427D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024D8E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683AA6" w:rsidRPr="00E7427D" w:rsidRDefault="00683A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3AA6" w:rsidRPr="00E7427D" w:rsidRDefault="00E742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30.12.2022.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56"/>
        <w:gridCol w:w="1488"/>
        <w:gridCol w:w="1433"/>
      </w:tblGrid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683AA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E7427D">
              <w:rPr>
                <w:lang w:val="ru-RU"/>
              </w:rPr>
              <w:br/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024D8E" w:rsidRDefault="00024D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683A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 w:rsidP="00024D8E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</w:t>
            </w:r>
            <w:r w:rsidR="00024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024D8E"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024D8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472B84" w:rsidRDefault="00472B84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472B84" w:rsidRDefault="00472B84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E7427D">
              <w:rPr>
                <w:lang w:val="ru-RU"/>
              </w:rPr>
              <w:br/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A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</w:t>
            </w:r>
            <w:r w:rsidR="00024D8E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024D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024D8E" w:rsidRDefault="00024D8E">
            <w:pPr>
              <w:rPr>
                <w:lang w:val="ru-RU"/>
              </w:rPr>
            </w:pPr>
            <w:r>
              <w:rPr>
                <w:lang w:val="ru-RU"/>
              </w:rPr>
              <w:t>55 </w:t>
            </w:r>
            <w:r w:rsidR="0074361B">
              <w:rPr>
                <w:lang w:val="ru-RU"/>
              </w:rPr>
              <w:t>(</w:t>
            </w:r>
            <w:r>
              <w:rPr>
                <w:lang w:val="ru-RU"/>
              </w:rPr>
              <w:t>100%)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7427D">
              <w:rPr>
                <w:lang w:val="ru-RU"/>
              </w:rPr>
              <w:br/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A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коррекции недостатков физического, психического 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74361B" w:rsidP="0074361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  <w:r w:rsidR="00E7427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E7427D">
              <w:rPr>
                <w:lang w:val="ru-RU"/>
              </w:rPr>
              <w:br/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E7427D">
              <w:rPr>
                <w:lang w:val="ru-RU"/>
              </w:rPr>
              <w:br/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472B84" w:rsidRDefault="00472B84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E7427D">
              <w:rPr>
                <w:lang w:val="ru-RU"/>
              </w:rPr>
              <w:br/>
            </w:r>
            <w:proofErr w:type="spellStart"/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74361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3A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74361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74361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E7427D">
              <w:rPr>
                <w:lang w:val="ru-RU"/>
              </w:rPr>
              <w:br/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74361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/>
        </w:tc>
      </w:tr>
      <w:tr w:rsidR="00683A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74361B"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E7427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74361B">
            <w:r>
              <w:rPr>
                <w:rFonts w:hAnsi="Times New Roman" w:cs="Times New Roman"/>
                <w:color w:val="000000"/>
                <w:sz w:val="24"/>
                <w:szCs w:val="24"/>
              </w:rPr>
              <w:t>4 (67</w:t>
            </w:r>
            <w:r w:rsidR="00E7427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A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74361B">
            <w:r>
              <w:rPr>
                <w:rFonts w:hAnsi="Times New Roman" w:cs="Times New Roman"/>
                <w:color w:val="000000"/>
                <w:sz w:val="24"/>
                <w:szCs w:val="24"/>
              </w:rPr>
              <w:t>2 (33</w:t>
            </w:r>
            <w:r w:rsidR="00E7427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74361B">
            <w:r>
              <w:rPr>
                <w:rFonts w:hAnsi="Times New Roman" w:cs="Times New Roman"/>
                <w:color w:val="000000"/>
                <w:sz w:val="24"/>
                <w:szCs w:val="24"/>
              </w:rPr>
              <w:t>2 (33</w:t>
            </w:r>
            <w:r w:rsidR="00E7427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A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74361B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E7427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74361B">
            <w:r>
              <w:rPr>
                <w:rFonts w:hAnsi="Times New Roman" w:cs="Times New Roman"/>
                <w:color w:val="000000"/>
                <w:sz w:val="24"/>
                <w:szCs w:val="24"/>
              </w:rPr>
              <w:t>2(33</w:t>
            </w:r>
            <w:r w:rsidR="00E7427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A00F62" w:rsidP="00A00F62">
            <w:r>
              <w:rPr>
                <w:rFonts w:hAnsi="Times New Roman" w:cs="Times New Roman"/>
                <w:color w:val="000000"/>
                <w:sz w:val="24"/>
                <w:szCs w:val="24"/>
              </w:rPr>
              <w:t>6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="00E7427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74361B" w:rsidP="0074361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742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E7427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74361B" w:rsidRDefault="007436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A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7436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7436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83AA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E7427D">
              <w:rPr>
                <w:lang w:val="ru-RU"/>
              </w:rPr>
              <w:br/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FE5F39" w:rsidRDefault="00FE5F39">
            <w:pPr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FE5F39" w:rsidRDefault="00FE5F39">
            <w:pPr>
              <w:rPr>
                <w:lang w:val="ru-RU"/>
              </w:rPr>
            </w:pPr>
            <w:r>
              <w:rPr>
                <w:lang w:val="ru-RU"/>
              </w:rPr>
              <w:t>98,6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A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74361B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83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E7427D">
            <w:pPr>
              <w:rPr>
                <w:lang w:val="ru-RU"/>
              </w:rPr>
            </w:pP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42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Pr="00E7427D" w:rsidRDefault="00683A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A6" w:rsidRDefault="00E7427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ФГОС ДО.</w:t>
      </w:r>
    </w:p>
    <w:p w:rsidR="00683AA6" w:rsidRPr="00E7427D" w:rsidRDefault="00E742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427D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683AA6" w:rsidRPr="00E7427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61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727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934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40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65D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F67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608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17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523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E21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D29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42E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55D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C30A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D36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E86A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440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13"/>
  </w:num>
  <w:num w:numId="13">
    <w:abstractNumId w:val="10"/>
  </w:num>
  <w:num w:numId="14">
    <w:abstractNumId w:val="15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4D8E"/>
    <w:rsid w:val="002D33B1"/>
    <w:rsid w:val="002D3591"/>
    <w:rsid w:val="003514A0"/>
    <w:rsid w:val="00472B84"/>
    <w:rsid w:val="004F7E17"/>
    <w:rsid w:val="005A05CE"/>
    <w:rsid w:val="00653AF6"/>
    <w:rsid w:val="00683AA6"/>
    <w:rsid w:val="0074361B"/>
    <w:rsid w:val="00A00F62"/>
    <w:rsid w:val="00A53BE9"/>
    <w:rsid w:val="00B73A5A"/>
    <w:rsid w:val="00D34755"/>
    <w:rsid w:val="00E438A1"/>
    <w:rsid w:val="00E7427D"/>
    <w:rsid w:val="00F01E19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CD4B6-D87C-4466-8C1C-12A838EB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dcterms:created xsi:type="dcterms:W3CDTF">2011-11-02T04:15:00Z</dcterms:created>
  <dcterms:modified xsi:type="dcterms:W3CDTF">2023-04-03T08:12:00Z</dcterms:modified>
</cp:coreProperties>
</file>