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0B" w:rsidRPr="00ED6070" w:rsidRDefault="00DD1D0B" w:rsidP="00DD1D0B">
      <w:pPr>
        <w:spacing w:after="160" w:line="259" w:lineRule="auto"/>
        <w:rPr>
          <w:bCs w:val="0"/>
          <w:color w:val="auto"/>
          <w:sz w:val="44"/>
        </w:rPr>
      </w:pPr>
      <w:r w:rsidRPr="00ED6070">
        <w:rPr>
          <w:bCs w:val="0"/>
          <w:color w:val="auto"/>
          <w:sz w:val="44"/>
        </w:rPr>
        <w:t>Перспективный план работы музея образовательного учреждения «Русская изба»</w:t>
      </w:r>
    </w:p>
    <w:p w:rsidR="00DD1D0B" w:rsidRPr="00ED6070" w:rsidRDefault="0042057A" w:rsidP="00DD1D0B">
      <w:pPr>
        <w:spacing w:after="160" w:line="259" w:lineRule="auto"/>
        <w:rPr>
          <w:bCs w:val="0"/>
          <w:color w:val="auto"/>
          <w:sz w:val="36"/>
        </w:rPr>
      </w:pPr>
      <w:r>
        <w:rPr>
          <w:bCs w:val="0"/>
          <w:color w:val="auto"/>
          <w:sz w:val="36"/>
        </w:rPr>
        <w:t>На 2017-2018</w:t>
      </w:r>
      <w:r w:rsidR="00DD1D0B" w:rsidRPr="00ED6070">
        <w:rPr>
          <w:bCs w:val="0"/>
          <w:color w:val="auto"/>
          <w:sz w:val="36"/>
        </w:rPr>
        <w:t xml:space="preserve"> учебный год</w:t>
      </w:r>
    </w:p>
    <w:p w:rsidR="00DD1D0B" w:rsidRPr="00070101" w:rsidRDefault="00DD1D0B" w:rsidP="00DD1D0B">
      <w:pPr>
        <w:spacing w:after="160" w:line="259" w:lineRule="auto"/>
        <w:rPr>
          <w:rFonts w:ascii="Calibri" w:hAnsi="Calibri"/>
          <w:bCs w:val="0"/>
          <w:color w:val="auto"/>
          <w:sz w:val="22"/>
        </w:rPr>
      </w:pPr>
    </w:p>
    <w:p w:rsidR="00DD1D0B" w:rsidRPr="00070101" w:rsidRDefault="00DD1D0B" w:rsidP="00DD1D0B">
      <w:pPr>
        <w:spacing w:after="160" w:line="259" w:lineRule="auto"/>
        <w:rPr>
          <w:rFonts w:ascii="Calibri" w:hAnsi="Calibri"/>
          <w:b/>
          <w:bCs w:val="0"/>
          <w:color w:val="auto"/>
          <w:sz w:val="28"/>
        </w:rPr>
      </w:pPr>
      <w:r w:rsidRPr="00070101">
        <w:rPr>
          <w:rFonts w:ascii="Calibri" w:hAnsi="Calibri"/>
          <w:b/>
          <w:bCs w:val="0"/>
          <w:color w:val="auto"/>
          <w:sz w:val="28"/>
        </w:rPr>
        <w:t>Задачи работы с детьми в мини – музее «Русская горница»</w:t>
      </w:r>
    </w:p>
    <w:p w:rsidR="00DD1D0B" w:rsidRPr="00ED6070" w:rsidRDefault="00DD1D0B" w:rsidP="00DD1D0B">
      <w:pPr>
        <w:pStyle w:val="a3"/>
        <w:numPr>
          <w:ilvl w:val="0"/>
          <w:numId w:val="1"/>
        </w:numPr>
        <w:spacing w:after="160" w:line="259" w:lineRule="auto"/>
        <w:rPr>
          <w:rFonts w:ascii="Calibri" w:hAnsi="Calibri"/>
          <w:bCs w:val="0"/>
          <w:color w:val="auto"/>
          <w:sz w:val="28"/>
        </w:rPr>
      </w:pPr>
      <w:r w:rsidRPr="00ED6070">
        <w:rPr>
          <w:rFonts w:ascii="Calibri" w:hAnsi="Calibri"/>
          <w:bCs w:val="0"/>
          <w:color w:val="auto"/>
          <w:sz w:val="28"/>
        </w:rPr>
        <w:t>Осуществление комплексного подхода к нравственно – патриотическому воспитанию дошкольников;</w:t>
      </w:r>
    </w:p>
    <w:p w:rsidR="00DD1D0B" w:rsidRPr="00070101" w:rsidRDefault="00DD1D0B" w:rsidP="00DD1D0B">
      <w:pPr>
        <w:numPr>
          <w:ilvl w:val="0"/>
          <w:numId w:val="1"/>
        </w:numPr>
        <w:spacing w:after="160" w:line="259" w:lineRule="auto"/>
        <w:rPr>
          <w:rFonts w:ascii="Calibri" w:hAnsi="Calibri"/>
          <w:bCs w:val="0"/>
          <w:color w:val="auto"/>
          <w:sz w:val="28"/>
        </w:rPr>
      </w:pPr>
      <w:r w:rsidRPr="00070101">
        <w:rPr>
          <w:rFonts w:ascii="Calibri" w:hAnsi="Calibri"/>
          <w:bCs w:val="0"/>
          <w:color w:val="auto"/>
          <w:sz w:val="28"/>
        </w:rPr>
        <w:t>Воспитание у детей интереса, уважения к истории, культуре, языку русского народа.</w:t>
      </w:r>
    </w:p>
    <w:p w:rsidR="00DD1D0B" w:rsidRPr="00070101" w:rsidRDefault="00DD1D0B" w:rsidP="00DD1D0B">
      <w:pPr>
        <w:spacing w:after="160" w:line="259" w:lineRule="auto"/>
        <w:rPr>
          <w:rFonts w:ascii="Calibri" w:hAnsi="Calibri"/>
          <w:b/>
          <w:bCs w:val="0"/>
          <w:color w:val="auto"/>
          <w:sz w:val="28"/>
        </w:rPr>
      </w:pPr>
      <w:r>
        <w:rPr>
          <w:rFonts w:ascii="Calibri" w:hAnsi="Calibri"/>
          <w:b/>
          <w:bCs w:val="0"/>
          <w:color w:val="auto"/>
          <w:sz w:val="28"/>
        </w:rPr>
        <w:t xml:space="preserve">Деятельность родителей в </w:t>
      </w:r>
      <w:r w:rsidRPr="00070101">
        <w:rPr>
          <w:rFonts w:ascii="Calibri" w:hAnsi="Calibri"/>
          <w:b/>
          <w:bCs w:val="0"/>
          <w:color w:val="auto"/>
          <w:sz w:val="28"/>
        </w:rPr>
        <w:t>музее «Русская изба»</w:t>
      </w:r>
    </w:p>
    <w:p w:rsidR="00DD1D0B" w:rsidRPr="00070101" w:rsidRDefault="00DD1D0B" w:rsidP="00DD1D0B">
      <w:pPr>
        <w:numPr>
          <w:ilvl w:val="0"/>
          <w:numId w:val="1"/>
        </w:numPr>
        <w:spacing w:after="160" w:line="259" w:lineRule="auto"/>
        <w:rPr>
          <w:rFonts w:ascii="Calibri" w:hAnsi="Calibri"/>
          <w:bCs w:val="0"/>
          <w:color w:val="auto"/>
          <w:sz w:val="28"/>
        </w:rPr>
      </w:pPr>
      <w:r w:rsidRPr="00070101">
        <w:rPr>
          <w:rFonts w:ascii="Calibri" w:hAnsi="Calibri"/>
          <w:bCs w:val="0"/>
          <w:color w:val="auto"/>
          <w:sz w:val="28"/>
        </w:rPr>
        <w:t>Организация экскурсий;</w:t>
      </w:r>
    </w:p>
    <w:p w:rsidR="00DD1D0B" w:rsidRPr="00070101" w:rsidRDefault="00DD1D0B" w:rsidP="00DD1D0B">
      <w:pPr>
        <w:numPr>
          <w:ilvl w:val="0"/>
          <w:numId w:val="1"/>
        </w:numPr>
        <w:spacing w:after="160" w:line="259" w:lineRule="auto"/>
        <w:rPr>
          <w:rFonts w:ascii="Calibri" w:hAnsi="Calibri"/>
          <w:bCs w:val="0"/>
          <w:color w:val="auto"/>
          <w:sz w:val="28"/>
        </w:rPr>
      </w:pPr>
      <w:r w:rsidRPr="00070101">
        <w:rPr>
          <w:rFonts w:ascii="Calibri" w:hAnsi="Calibri"/>
          <w:bCs w:val="0"/>
          <w:color w:val="auto"/>
          <w:sz w:val="28"/>
        </w:rPr>
        <w:t>Проведение занятий;</w:t>
      </w:r>
    </w:p>
    <w:p w:rsidR="00DD1D0B" w:rsidRPr="00070101" w:rsidRDefault="00DD1D0B" w:rsidP="00DD1D0B">
      <w:pPr>
        <w:numPr>
          <w:ilvl w:val="0"/>
          <w:numId w:val="1"/>
        </w:numPr>
        <w:spacing w:after="160" w:line="259" w:lineRule="auto"/>
        <w:rPr>
          <w:rFonts w:ascii="Calibri" w:hAnsi="Calibri"/>
          <w:bCs w:val="0"/>
          <w:color w:val="auto"/>
          <w:sz w:val="28"/>
        </w:rPr>
      </w:pPr>
      <w:r w:rsidRPr="00070101">
        <w:rPr>
          <w:rFonts w:ascii="Calibri" w:hAnsi="Calibri"/>
          <w:bCs w:val="0"/>
          <w:color w:val="auto"/>
          <w:sz w:val="28"/>
        </w:rPr>
        <w:t>Участие в праздниках и развлечениях;</w:t>
      </w:r>
    </w:p>
    <w:p w:rsidR="00DD1D0B" w:rsidRPr="00070101" w:rsidRDefault="00DD1D0B" w:rsidP="00DD1D0B">
      <w:pPr>
        <w:numPr>
          <w:ilvl w:val="0"/>
          <w:numId w:val="1"/>
        </w:numPr>
        <w:spacing w:after="160" w:line="259" w:lineRule="auto"/>
        <w:rPr>
          <w:rFonts w:ascii="Calibri" w:hAnsi="Calibri"/>
          <w:bCs w:val="0"/>
          <w:color w:val="auto"/>
          <w:sz w:val="28"/>
        </w:rPr>
      </w:pPr>
      <w:r w:rsidRPr="00070101">
        <w:rPr>
          <w:rFonts w:ascii="Calibri" w:hAnsi="Calibri"/>
          <w:bCs w:val="0"/>
          <w:color w:val="auto"/>
          <w:sz w:val="28"/>
        </w:rPr>
        <w:t>Участие в выставках.</w:t>
      </w:r>
    </w:p>
    <w:p w:rsidR="00DD1D0B" w:rsidRPr="00070101" w:rsidRDefault="00DD1D0B" w:rsidP="00DD1D0B">
      <w:pPr>
        <w:spacing w:after="160" w:line="259" w:lineRule="auto"/>
        <w:rPr>
          <w:rFonts w:ascii="Calibri" w:hAnsi="Calibri"/>
          <w:bCs w:val="0"/>
          <w:color w:val="auto"/>
          <w:sz w:val="28"/>
        </w:rPr>
      </w:pPr>
      <w:r w:rsidRPr="00070101">
        <w:rPr>
          <w:rFonts w:ascii="Calibri" w:hAnsi="Calibri"/>
          <w:bCs w:val="0"/>
          <w:color w:val="auto"/>
          <w:sz w:val="28"/>
        </w:rPr>
        <w:t xml:space="preserve">          Важно донести до родителей, что их вклад в приобщение детей к национальной культуре не может ограничиваться только помощью в организации мини-музея. Они должны понимать, что их участие необходимо и в дальнейшей деятельности мини-музея.  Провести групповые родительские собрания, консультации и индивидуальные беседы.</w:t>
      </w:r>
    </w:p>
    <w:p w:rsidR="00DD1D0B" w:rsidRPr="00070101" w:rsidRDefault="00DD1D0B" w:rsidP="00DD1D0B">
      <w:pPr>
        <w:spacing w:after="160" w:line="259" w:lineRule="auto"/>
        <w:rPr>
          <w:rFonts w:ascii="Calibri" w:hAnsi="Calibri"/>
          <w:b/>
          <w:bCs w:val="0"/>
          <w:color w:val="auto"/>
          <w:sz w:val="28"/>
        </w:rPr>
      </w:pPr>
      <w:r w:rsidRPr="00070101">
        <w:rPr>
          <w:rFonts w:ascii="Calibri" w:hAnsi="Calibri"/>
          <w:b/>
          <w:bCs w:val="0"/>
          <w:color w:val="auto"/>
          <w:sz w:val="28"/>
        </w:rPr>
        <w:t>Формы работы с детьми в музее «Русская изба»</w:t>
      </w:r>
    </w:p>
    <w:p w:rsidR="00DD1D0B" w:rsidRPr="00070101" w:rsidRDefault="00DD1D0B" w:rsidP="00DD1D0B">
      <w:pPr>
        <w:numPr>
          <w:ilvl w:val="0"/>
          <w:numId w:val="1"/>
        </w:numPr>
        <w:spacing w:after="160" w:line="259" w:lineRule="auto"/>
        <w:rPr>
          <w:rFonts w:ascii="Calibri" w:hAnsi="Calibri"/>
          <w:bCs w:val="0"/>
          <w:color w:val="auto"/>
          <w:sz w:val="28"/>
        </w:rPr>
      </w:pPr>
      <w:r w:rsidRPr="00070101">
        <w:rPr>
          <w:rFonts w:ascii="Calibri" w:hAnsi="Calibri"/>
          <w:bCs w:val="0"/>
          <w:color w:val="auto"/>
          <w:sz w:val="28"/>
        </w:rPr>
        <w:t>досуги, праздники, развлечения, викторины, КВН, посиделки, чаепития и «сладкие вечера»;</w:t>
      </w:r>
    </w:p>
    <w:p w:rsidR="00DD1D0B" w:rsidRPr="00070101" w:rsidRDefault="00DD1D0B" w:rsidP="00DD1D0B">
      <w:pPr>
        <w:numPr>
          <w:ilvl w:val="0"/>
          <w:numId w:val="1"/>
        </w:numPr>
        <w:spacing w:after="160" w:line="259" w:lineRule="auto"/>
        <w:rPr>
          <w:rFonts w:ascii="Calibri" w:hAnsi="Calibri"/>
          <w:bCs w:val="0"/>
          <w:color w:val="auto"/>
          <w:sz w:val="28"/>
        </w:rPr>
      </w:pPr>
      <w:r w:rsidRPr="00070101">
        <w:rPr>
          <w:rFonts w:ascii="Calibri" w:hAnsi="Calibri"/>
          <w:bCs w:val="0"/>
          <w:color w:val="auto"/>
          <w:sz w:val="28"/>
        </w:rPr>
        <w:t>встречи с интересными людьми</w:t>
      </w:r>
    </w:p>
    <w:p w:rsidR="00DD1D0B" w:rsidRPr="00070101" w:rsidRDefault="00DD1D0B" w:rsidP="00DD1D0B">
      <w:pPr>
        <w:numPr>
          <w:ilvl w:val="0"/>
          <w:numId w:val="1"/>
        </w:numPr>
        <w:spacing w:after="160" w:line="259" w:lineRule="auto"/>
        <w:rPr>
          <w:rFonts w:ascii="Calibri" w:hAnsi="Calibri"/>
          <w:bCs w:val="0"/>
          <w:color w:val="auto"/>
          <w:sz w:val="28"/>
        </w:rPr>
      </w:pPr>
      <w:r w:rsidRPr="00070101">
        <w:rPr>
          <w:rFonts w:ascii="Calibri" w:hAnsi="Calibri"/>
          <w:bCs w:val="0"/>
          <w:color w:val="auto"/>
          <w:sz w:val="28"/>
        </w:rPr>
        <w:t>выставки работ детей по изобразительной деятельности, ручному труду;</w:t>
      </w:r>
    </w:p>
    <w:p w:rsidR="00DD1D0B" w:rsidRDefault="00DD1D0B" w:rsidP="00DD1D0B">
      <w:pPr>
        <w:numPr>
          <w:ilvl w:val="0"/>
          <w:numId w:val="1"/>
        </w:numPr>
        <w:spacing w:after="160" w:line="259" w:lineRule="auto"/>
        <w:rPr>
          <w:rFonts w:ascii="Calibri" w:hAnsi="Calibri"/>
          <w:bCs w:val="0"/>
          <w:color w:val="auto"/>
          <w:sz w:val="28"/>
        </w:rPr>
      </w:pPr>
      <w:r w:rsidRPr="00070101">
        <w:rPr>
          <w:rFonts w:ascii="Calibri" w:hAnsi="Calibri"/>
          <w:bCs w:val="0"/>
          <w:color w:val="auto"/>
          <w:sz w:val="28"/>
        </w:rPr>
        <w:t>театральные постановки по мотивам народных сказок с использованием экспонатов мини-музея – предметов быта и одежды.</w:t>
      </w:r>
    </w:p>
    <w:p w:rsidR="00DD1D0B" w:rsidRDefault="00DD1D0B" w:rsidP="00DD1D0B">
      <w:pPr>
        <w:spacing w:after="160" w:line="259" w:lineRule="auto"/>
        <w:rPr>
          <w:rFonts w:ascii="Calibri" w:hAnsi="Calibri"/>
          <w:bCs w:val="0"/>
          <w:color w:val="auto"/>
          <w:sz w:val="28"/>
        </w:rPr>
      </w:pPr>
    </w:p>
    <w:p w:rsidR="00DD1D0B" w:rsidRPr="00070101" w:rsidRDefault="00DD1D0B" w:rsidP="00DD1D0B">
      <w:pPr>
        <w:spacing w:after="160" w:line="259" w:lineRule="auto"/>
        <w:rPr>
          <w:rFonts w:ascii="Calibri" w:hAnsi="Calibri"/>
          <w:bCs w:val="0"/>
          <w:color w:val="auto"/>
          <w:sz w:val="28"/>
        </w:rPr>
      </w:pPr>
    </w:p>
    <w:p w:rsidR="00DD1D0B" w:rsidRPr="00070101" w:rsidRDefault="00DD1D0B" w:rsidP="00DD1D0B">
      <w:pPr>
        <w:spacing w:after="160" w:line="259" w:lineRule="auto"/>
        <w:rPr>
          <w:rFonts w:ascii="Calibri" w:hAnsi="Calibri"/>
          <w:bCs w:val="0"/>
          <w:color w:val="aut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D1D0B" w:rsidRPr="00070101" w:rsidTr="00795CD0">
        <w:tc>
          <w:tcPr>
            <w:tcW w:w="3190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 xml:space="preserve">Тема мероприятия </w:t>
            </w:r>
          </w:p>
        </w:tc>
        <w:tc>
          <w:tcPr>
            <w:tcW w:w="3190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 xml:space="preserve">Вид мероприятия, </w:t>
            </w:r>
            <w:r>
              <w:rPr>
                <w:rFonts w:ascii="Calibri" w:hAnsi="Calibri"/>
                <w:bCs w:val="0"/>
                <w:color w:val="auto"/>
                <w:sz w:val="28"/>
              </w:rPr>
              <w:t xml:space="preserve">   </w:t>
            </w:r>
            <w:proofErr w:type="spellStart"/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адресность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Сроки</w:t>
            </w:r>
          </w:p>
        </w:tc>
      </w:tr>
      <w:tr w:rsidR="00DD1D0B" w:rsidRPr="00070101" w:rsidTr="00795CD0">
        <w:tc>
          <w:tcPr>
            <w:tcW w:w="3190" w:type="dxa"/>
            <w:shd w:val="clear" w:color="auto" w:fill="auto"/>
          </w:tcPr>
          <w:p w:rsidR="00DD1D0B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>
              <w:rPr>
                <w:rFonts w:ascii="Calibri" w:hAnsi="Calibri"/>
                <w:bCs w:val="0"/>
                <w:color w:val="auto"/>
                <w:sz w:val="28"/>
              </w:rPr>
              <w:t>Заседание актива музея:</w:t>
            </w:r>
          </w:p>
          <w:p w:rsidR="00DD1D0B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>
              <w:rPr>
                <w:rFonts w:ascii="Calibri" w:hAnsi="Calibri"/>
                <w:bCs w:val="0"/>
                <w:color w:val="auto"/>
                <w:sz w:val="28"/>
              </w:rPr>
              <w:t xml:space="preserve">«Составление плана работы музея на год» </w:t>
            </w:r>
          </w:p>
          <w:p w:rsidR="00DD1D0B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Что такое музей?</w:t>
            </w:r>
          </w:p>
        </w:tc>
        <w:tc>
          <w:tcPr>
            <w:tcW w:w="3190" w:type="dxa"/>
            <w:shd w:val="clear" w:color="auto" w:fill="auto"/>
          </w:tcPr>
          <w:p w:rsidR="00DD1D0B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>
              <w:rPr>
                <w:rFonts w:ascii="Calibri" w:hAnsi="Calibri"/>
                <w:bCs w:val="0"/>
                <w:color w:val="auto"/>
                <w:sz w:val="28"/>
              </w:rPr>
              <w:t>Актив музея</w:t>
            </w:r>
          </w:p>
          <w:p w:rsidR="00DD1D0B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>
              <w:rPr>
                <w:rFonts w:ascii="Calibri" w:hAnsi="Calibri"/>
                <w:bCs w:val="0"/>
                <w:color w:val="auto"/>
                <w:sz w:val="28"/>
              </w:rPr>
              <w:t>Экскурсия для детей</w:t>
            </w:r>
            <w:r w:rsidRPr="00070101">
              <w:rPr>
                <w:rFonts w:ascii="Calibri" w:hAnsi="Calibri"/>
                <w:bCs w:val="0"/>
                <w:color w:val="auto"/>
                <w:sz w:val="28"/>
              </w:rPr>
              <w:t xml:space="preserve"> младшей </w:t>
            </w:r>
            <w:r>
              <w:rPr>
                <w:rFonts w:ascii="Calibri" w:hAnsi="Calibri"/>
                <w:bCs w:val="0"/>
                <w:color w:val="auto"/>
                <w:sz w:val="28"/>
              </w:rPr>
              <w:t>группы</w:t>
            </w:r>
          </w:p>
        </w:tc>
        <w:tc>
          <w:tcPr>
            <w:tcW w:w="3191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Сентябрь.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</w:p>
        </w:tc>
      </w:tr>
      <w:tr w:rsidR="00DD1D0B" w:rsidRPr="00070101" w:rsidTr="00795CD0">
        <w:tc>
          <w:tcPr>
            <w:tcW w:w="3190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>
              <w:rPr>
                <w:rFonts w:ascii="Calibri" w:hAnsi="Calibri"/>
                <w:bCs w:val="0"/>
                <w:color w:val="auto"/>
                <w:sz w:val="28"/>
              </w:rPr>
              <w:t>« Только трудом держится дом</w:t>
            </w: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»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«Использование музея и музейных экспонатов в патриотическом воспитании дошкольников»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Посиделки «Капустница»</w:t>
            </w:r>
          </w:p>
        </w:tc>
        <w:tc>
          <w:tcPr>
            <w:tcW w:w="3190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НОД для средней и старшей группы.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Беседа с родителями,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Экскурсия для родителей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Досуг для младшей группы</w:t>
            </w:r>
          </w:p>
        </w:tc>
        <w:tc>
          <w:tcPr>
            <w:tcW w:w="3191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октябрь</w:t>
            </w:r>
          </w:p>
        </w:tc>
      </w:tr>
      <w:tr w:rsidR="00DD1D0B" w:rsidRPr="00070101" w:rsidTr="00795CD0">
        <w:tc>
          <w:tcPr>
            <w:tcW w:w="3190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Фольклорный праздник</w:t>
            </w:r>
          </w:p>
          <w:p w:rsidR="00DD1D0B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>
              <w:rPr>
                <w:rFonts w:ascii="Calibri" w:hAnsi="Calibri"/>
                <w:bCs w:val="0"/>
                <w:color w:val="auto"/>
                <w:sz w:val="28"/>
              </w:rPr>
              <w:t>«Русские посиделки</w:t>
            </w: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»</w:t>
            </w:r>
          </w:p>
          <w:p w:rsidR="00DD1D0B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</w:p>
          <w:p w:rsidR="00DD1D0B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>
              <w:rPr>
                <w:rFonts w:ascii="Calibri" w:hAnsi="Calibri"/>
                <w:bCs w:val="0"/>
                <w:color w:val="auto"/>
                <w:sz w:val="28"/>
              </w:rPr>
              <w:t>«Русская изба из загадок сложена»</w:t>
            </w:r>
          </w:p>
        </w:tc>
        <w:tc>
          <w:tcPr>
            <w:tcW w:w="3190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Праз</w:t>
            </w:r>
            <w:r>
              <w:rPr>
                <w:rFonts w:ascii="Calibri" w:hAnsi="Calibri"/>
                <w:bCs w:val="0"/>
                <w:color w:val="auto"/>
                <w:sz w:val="28"/>
              </w:rPr>
              <w:t>дник русского фольклора для детей и родителей 2младшей</w:t>
            </w:r>
            <w:r w:rsidRPr="00070101">
              <w:rPr>
                <w:rFonts w:ascii="Calibri" w:hAnsi="Calibri"/>
                <w:bCs w:val="0"/>
                <w:color w:val="auto"/>
                <w:sz w:val="28"/>
              </w:rPr>
              <w:t xml:space="preserve"> групп</w:t>
            </w:r>
            <w:r>
              <w:rPr>
                <w:rFonts w:ascii="Calibri" w:hAnsi="Calibri"/>
                <w:bCs w:val="0"/>
                <w:color w:val="auto"/>
                <w:sz w:val="28"/>
              </w:rPr>
              <w:t>ы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>
              <w:rPr>
                <w:rFonts w:ascii="Calibri" w:hAnsi="Calibri"/>
                <w:bCs w:val="0"/>
                <w:color w:val="auto"/>
                <w:sz w:val="28"/>
              </w:rPr>
              <w:t xml:space="preserve">Фольклорное развлечение для детей </w:t>
            </w:r>
            <w:proofErr w:type="spellStart"/>
            <w:proofErr w:type="gramStart"/>
            <w:r>
              <w:rPr>
                <w:rFonts w:ascii="Calibri" w:hAnsi="Calibri"/>
                <w:bCs w:val="0"/>
                <w:color w:val="auto"/>
                <w:sz w:val="28"/>
              </w:rPr>
              <w:t>средней-старшей</w:t>
            </w:r>
            <w:proofErr w:type="spellEnd"/>
            <w:proofErr w:type="gramEnd"/>
            <w:r>
              <w:rPr>
                <w:rFonts w:ascii="Calibri" w:hAnsi="Calibri"/>
                <w:bCs w:val="0"/>
                <w:color w:val="auto"/>
                <w:sz w:val="28"/>
              </w:rPr>
              <w:t xml:space="preserve"> группы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ноябрь</w:t>
            </w:r>
          </w:p>
        </w:tc>
      </w:tr>
      <w:tr w:rsidR="00DD1D0B" w:rsidRPr="00070101" w:rsidTr="00795CD0">
        <w:tc>
          <w:tcPr>
            <w:tcW w:w="3190" w:type="dxa"/>
            <w:shd w:val="clear" w:color="auto" w:fill="auto"/>
          </w:tcPr>
          <w:p w:rsidR="00DD1D0B" w:rsidRPr="00070101" w:rsidRDefault="008B0CF7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>
              <w:rPr>
                <w:rFonts w:ascii="Calibri" w:hAnsi="Calibri"/>
                <w:bCs w:val="0"/>
                <w:color w:val="auto"/>
                <w:sz w:val="28"/>
              </w:rPr>
              <w:t>«И щи хлебать</w:t>
            </w:r>
            <w:proofErr w:type="gramStart"/>
            <w:r>
              <w:rPr>
                <w:rFonts w:ascii="Calibri" w:hAnsi="Calibri"/>
                <w:bCs w:val="0"/>
                <w:color w:val="auto"/>
                <w:sz w:val="28"/>
              </w:rPr>
              <w:t xml:space="preserve"> ,</w:t>
            </w:r>
            <w:proofErr w:type="gramEnd"/>
            <w:r>
              <w:rPr>
                <w:rFonts w:ascii="Calibri" w:hAnsi="Calibri"/>
                <w:bCs w:val="0"/>
                <w:color w:val="auto"/>
                <w:sz w:val="28"/>
              </w:rPr>
              <w:t xml:space="preserve"> и плясовую играть»</w:t>
            </w:r>
          </w:p>
          <w:p w:rsidR="008B0CF7" w:rsidRDefault="008B0CF7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«Сундучок Деда Мороза»</w:t>
            </w:r>
          </w:p>
        </w:tc>
        <w:tc>
          <w:tcPr>
            <w:tcW w:w="3190" w:type="dxa"/>
            <w:shd w:val="clear" w:color="auto" w:fill="auto"/>
          </w:tcPr>
          <w:p w:rsidR="008B0CF7" w:rsidRDefault="008B0CF7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>
              <w:rPr>
                <w:rFonts w:ascii="Calibri" w:hAnsi="Calibri"/>
                <w:bCs w:val="0"/>
                <w:color w:val="auto"/>
                <w:sz w:val="28"/>
              </w:rPr>
              <w:lastRenderedPageBreak/>
              <w:t xml:space="preserve">Из истории ложки </w:t>
            </w:r>
          </w:p>
          <w:p w:rsidR="008B0CF7" w:rsidRDefault="008B0CF7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proofErr w:type="spellStart"/>
            <w:proofErr w:type="gramStart"/>
            <w:r>
              <w:rPr>
                <w:rFonts w:ascii="Calibri" w:hAnsi="Calibri"/>
                <w:bCs w:val="0"/>
                <w:color w:val="auto"/>
                <w:sz w:val="28"/>
              </w:rPr>
              <w:t>Средняя-старшая</w:t>
            </w:r>
            <w:proofErr w:type="spellEnd"/>
            <w:proofErr w:type="gramEnd"/>
            <w:r>
              <w:rPr>
                <w:rFonts w:ascii="Calibri" w:hAnsi="Calibri"/>
                <w:bCs w:val="0"/>
                <w:color w:val="auto"/>
                <w:sz w:val="28"/>
              </w:rPr>
              <w:t xml:space="preserve"> группа</w:t>
            </w:r>
          </w:p>
          <w:p w:rsidR="008B0CF7" w:rsidRDefault="008B0CF7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Вторая младшая группа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Познавательная игра.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lastRenderedPageBreak/>
              <w:t>декабрь</w:t>
            </w:r>
          </w:p>
        </w:tc>
      </w:tr>
      <w:tr w:rsidR="00DD1D0B" w:rsidRPr="00070101" w:rsidTr="00795CD0">
        <w:tc>
          <w:tcPr>
            <w:tcW w:w="3190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lastRenderedPageBreak/>
              <w:t>Творческий проект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«Коляда»</w:t>
            </w:r>
          </w:p>
        </w:tc>
        <w:tc>
          <w:tcPr>
            <w:tcW w:w="3190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Средняя группа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проект</w:t>
            </w:r>
          </w:p>
        </w:tc>
        <w:tc>
          <w:tcPr>
            <w:tcW w:w="3191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январь</w:t>
            </w:r>
          </w:p>
        </w:tc>
      </w:tr>
      <w:tr w:rsidR="00DD1D0B" w:rsidRPr="00070101" w:rsidTr="00795CD0">
        <w:tc>
          <w:tcPr>
            <w:tcW w:w="3190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«</w:t>
            </w:r>
            <w:proofErr w:type="spellStart"/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Масленица-кривошейка</w:t>
            </w:r>
            <w:proofErr w:type="spellEnd"/>
            <w:r w:rsidRPr="00070101">
              <w:rPr>
                <w:rFonts w:ascii="Calibri" w:hAnsi="Calibri"/>
                <w:bCs w:val="0"/>
                <w:color w:val="auto"/>
                <w:sz w:val="28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Фольклорное развлечение для детей и родителей</w:t>
            </w:r>
          </w:p>
        </w:tc>
        <w:tc>
          <w:tcPr>
            <w:tcW w:w="3191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февраль</w:t>
            </w:r>
          </w:p>
        </w:tc>
      </w:tr>
      <w:tr w:rsidR="00DD1D0B" w:rsidRPr="00070101" w:rsidTr="00795CD0">
        <w:tc>
          <w:tcPr>
            <w:tcW w:w="3190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«</w:t>
            </w:r>
            <w:r>
              <w:rPr>
                <w:rFonts w:ascii="Calibri" w:hAnsi="Calibri"/>
                <w:bCs w:val="0"/>
                <w:color w:val="auto"/>
                <w:sz w:val="28"/>
              </w:rPr>
              <w:t>Хозяйство вести – не лапти плести</w:t>
            </w: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»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 xml:space="preserve">Неделя фольклора </w:t>
            </w:r>
          </w:p>
        </w:tc>
        <w:tc>
          <w:tcPr>
            <w:tcW w:w="3190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Знакомство с печкой, чугуном, ухватом,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кочергой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Средняя группа</w:t>
            </w:r>
          </w:p>
        </w:tc>
        <w:tc>
          <w:tcPr>
            <w:tcW w:w="3191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март</w:t>
            </w:r>
          </w:p>
        </w:tc>
      </w:tr>
      <w:tr w:rsidR="00DD1D0B" w:rsidRPr="00070101" w:rsidTr="00795CD0">
        <w:tc>
          <w:tcPr>
            <w:tcW w:w="3190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«Фока воду кипятит и как в зеркало глядит»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 xml:space="preserve">«Светлый праздник»          </w:t>
            </w:r>
          </w:p>
        </w:tc>
        <w:tc>
          <w:tcPr>
            <w:tcW w:w="3190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Развлечение для детей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Знакомство с самоваром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Знакомство с праздником Пасхой</w:t>
            </w:r>
          </w:p>
        </w:tc>
        <w:tc>
          <w:tcPr>
            <w:tcW w:w="3191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апрель</w:t>
            </w:r>
          </w:p>
        </w:tc>
      </w:tr>
      <w:tr w:rsidR="00DD1D0B" w:rsidRPr="00070101" w:rsidTr="00795CD0">
        <w:tc>
          <w:tcPr>
            <w:tcW w:w="3190" w:type="dxa"/>
            <w:shd w:val="clear" w:color="auto" w:fill="auto"/>
          </w:tcPr>
          <w:p w:rsidR="00DD1D0B" w:rsidRPr="00070101" w:rsidRDefault="008B0CF7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>
              <w:rPr>
                <w:rFonts w:ascii="Calibri" w:hAnsi="Calibri"/>
                <w:bCs w:val="0"/>
                <w:color w:val="auto"/>
                <w:sz w:val="28"/>
              </w:rPr>
              <w:t>«Русский лапоть»</w:t>
            </w:r>
            <w:r w:rsidR="00DD1D0B" w:rsidRPr="00070101">
              <w:rPr>
                <w:rFonts w:ascii="Calibri" w:hAnsi="Calibri"/>
                <w:bCs w:val="0"/>
                <w:color w:val="auto"/>
                <w:sz w:val="28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DD1D0B" w:rsidRPr="00070101" w:rsidRDefault="008B0CF7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>
              <w:rPr>
                <w:rFonts w:ascii="Calibri" w:hAnsi="Calibri"/>
                <w:bCs w:val="0"/>
                <w:color w:val="auto"/>
                <w:sz w:val="28"/>
              </w:rPr>
              <w:t xml:space="preserve">Совместная деятельность по познавательному физическому развитию для детей средней </w:t>
            </w:r>
            <w:r w:rsidR="00DD1D0B" w:rsidRPr="00070101">
              <w:rPr>
                <w:rFonts w:ascii="Calibri" w:hAnsi="Calibri"/>
                <w:bCs w:val="0"/>
                <w:color w:val="auto"/>
                <w:sz w:val="28"/>
              </w:rPr>
              <w:t xml:space="preserve"> группы</w:t>
            </w:r>
          </w:p>
        </w:tc>
        <w:tc>
          <w:tcPr>
            <w:tcW w:w="3191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май</w:t>
            </w:r>
          </w:p>
        </w:tc>
      </w:tr>
      <w:tr w:rsidR="00DD1D0B" w:rsidRPr="00070101" w:rsidTr="00795CD0">
        <w:tc>
          <w:tcPr>
            <w:tcW w:w="3190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«День рождения берёзки»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Знакомство с хороводами.</w:t>
            </w:r>
          </w:p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июнь</w:t>
            </w:r>
          </w:p>
        </w:tc>
      </w:tr>
      <w:tr w:rsidR="00DD1D0B" w:rsidRPr="00070101" w:rsidTr="00795CD0">
        <w:tc>
          <w:tcPr>
            <w:tcW w:w="3190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«Прощание с избой»</w:t>
            </w:r>
          </w:p>
        </w:tc>
        <w:tc>
          <w:tcPr>
            <w:tcW w:w="3190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Прощание детей с избой до осени</w:t>
            </w:r>
          </w:p>
        </w:tc>
        <w:tc>
          <w:tcPr>
            <w:tcW w:w="3191" w:type="dxa"/>
            <w:shd w:val="clear" w:color="auto" w:fill="auto"/>
          </w:tcPr>
          <w:p w:rsidR="00DD1D0B" w:rsidRPr="00070101" w:rsidRDefault="00DD1D0B" w:rsidP="00795CD0">
            <w:pPr>
              <w:spacing w:after="160" w:line="259" w:lineRule="auto"/>
              <w:rPr>
                <w:rFonts w:ascii="Calibri" w:hAnsi="Calibri"/>
                <w:bCs w:val="0"/>
                <w:color w:val="auto"/>
                <w:sz w:val="28"/>
              </w:rPr>
            </w:pPr>
            <w:r w:rsidRPr="00070101">
              <w:rPr>
                <w:rFonts w:ascii="Calibri" w:hAnsi="Calibri"/>
                <w:bCs w:val="0"/>
                <w:color w:val="auto"/>
                <w:sz w:val="28"/>
              </w:rPr>
              <w:t>июль</w:t>
            </w:r>
          </w:p>
        </w:tc>
      </w:tr>
    </w:tbl>
    <w:p w:rsidR="00DD1D0B" w:rsidRPr="00070101" w:rsidRDefault="00DD1D0B" w:rsidP="00DD1D0B">
      <w:pPr>
        <w:spacing w:after="160" w:line="259" w:lineRule="auto"/>
        <w:rPr>
          <w:rFonts w:ascii="Calibri" w:hAnsi="Calibri"/>
          <w:bCs w:val="0"/>
          <w:color w:val="auto"/>
          <w:sz w:val="28"/>
        </w:rPr>
      </w:pPr>
      <w:r w:rsidRPr="00070101">
        <w:rPr>
          <w:rFonts w:ascii="Calibri" w:hAnsi="Calibri"/>
          <w:bCs w:val="0"/>
          <w:color w:val="auto"/>
          <w:sz w:val="28"/>
        </w:rPr>
        <w:tab/>
      </w:r>
    </w:p>
    <w:p w:rsidR="00DD1D0B" w:rsidRPr="00070101" w:rsidRDefault="00DD1D0B" w:rsidP="00DD1D0B">
      <w:pPr>
        <w:spacing w:after="160" w:line="259" w:lineRule="auto"/>
        <w:rPr>
          <w:rFonts w:ascii="Calibri" w:hAnsi="Calibri"/>
          <w:bCs w:val="0"/>
          <w:color w:val="auto"/>
          <w:sz w:val="28"/>
        </w:rPr>
      </w:pPr>
    </w:p>
    <w:p w:rsidR="002D03A1" w:rsidRDefault="002D03A1"/>
    <w:sectPr w:rsidR="002D03A1" w:rsidSect="002D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7177"/>
    <w:multiLevelType w:val="hybridMultilevel"/>
    <w:tmpl w:val="12744AEC"/>
    <w:lvl w:ilvl="0" w:tplc="1BE8EF82">
      <w:numFmt w:val="bullet"/>
      <w:lvlText w:val=""/>
      <w:lvlJc w:val="left"/>
      <w:pPr>
        <w:tabs>
          <w:tab w:val="num" w:pos="855"/>
        </w:tabs>
        <w:ind w:left="855" w:hanging="4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D0B"/>
    <w:rsid w:val="00094FF0"/>
    <w:rsid w:val="002D03A1"/>
    <w:rsid w:val="0042057A"/>
    <w:rsid w:val="00465355"/>
    <w:rsid w:val="00691CB1"/>
    <w:rsid w:val="008B0CF7"/>
    <w:rsid w:val="00927D26"/>
    <w:rsid w:val="00DD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0B"/>
    <w:rPr>
      <w:rFonts w:ascii="Times New Roman" w:hAnsi="Times New Roman" w:cs="Times New Roman"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Дмитрий</cp:lastModifiedBy>
  <cp:revision>2</cp:revision>
  <dcterms:created xsi:type="dcterms:W3CDTF">2017-09-28T08:35:00Z</dcterms:created>
  <dcterms:modified xsi:type="dcterms:W3CDTF">2017-09-28T16:08:00Z</dcterms:modified>
</cp:coreProperties>
</file>