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__муниципального бюджетного дошкольного образовательного учреждения детский сад общеразвивающего вида №12 «Родничок»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выполнении муниципального задания на оказание муниципальных услуг (выполнение работ)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отношении муниципальных учреждений Некрасовского муниципального района № 17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2019,2020, 2021 год(ы)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 2019 г.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(отчетный период)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end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363492" w:rsidTr="0036349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363492" w:rsidTr="0036349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363492" w:rsidTr="0036349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endnoteReference w:id="2"/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__1_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5C3754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363492" w:rsidTr="00363492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363492" w:rsidTr="00363492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801011О.99.0.БВ24ДМ61000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для обучающихся от 1 года 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Заболеваемость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Уменьшилось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болевших детей</w:t>
            </w:r>
          </w:p>
        </w:tc>
      </w:tr>
      <w:tr w:rsidR="00363492" w:rsidTr="005C3754">
        <w:trPr>
          <w:trHeight w:val="10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A269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Уменьшилось количество болевших детей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семей, обращающихся за консультационной помощью на консультационный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реализации образовательных программ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кадров со средним профессиональным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кадров с высшей квалификационной категорией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воспитанников, принимающих участие в конкурсах, фестивалях, смотрах, выставках,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кружков разной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охваченных дополнительным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3492" w:rsidRDefault="00363492" w:rsidP="00363492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3492" w:rsidRDefault="00363492" w:rsidP="005C37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851"/>
        <w:gridCol w:w="850"/>
        <w:gridCol w:w="992"/>
        <w:gridCol w:w="1418"/>
        <w:gridCol w:w="1417"/>
      </w:tblGrid>
      <w:tr w:rsidR="00363492" w:rsidTr="00363492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объема муниципальной услуги</w:t>
            </w:r>
          </w:p>
        </w:tc>
      </w:tr>
      <w:tr w:rsidR="00363492" w:rsidTr="00363492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63492" w:rsidTr="00363492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801011О.99.0.БВ24ДМ61000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для обучающихся от 1 года до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4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4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Уменьшилось кол-во детей до 3-хлет</w:t>
            </w:r>
          </w:p>
        </w:tc>
      </w:tr>
      <w:tr w:rsidR="00363492" w:rsidTr="00363492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Чел.-дней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363492" w:rsidRDefault="00363492" w:rsidP="00363492">
            <w:pPr>
              <w:widowControl w:val="0"/>
              <w:tabs>
                <w:tab w:val="left" w:pos="11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63492">
              <w:rPr>
                <w:rFonts w:ascii="Times New Roman" w:eastAsia="Times New Roman" w:hAnsi="Times New Roman"/>
                <w:lang w:eastAsia="ru-RU"/>
              </w:rPr>
              <w:t>Уменьшилось количество детей</w:t>
            </w: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5C3754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363492" w:rsidTr="00363492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</w:tr>
      <w:tr w:rsidR="00363492" w:rsidTr="00363492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801011О.99.0.БВ24ДН81000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для обучающихся от 3-х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Сохранность контингента воспитанников от первоначального комплектования. Доля детей,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Уменьшилось количество болевших детей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детей не болели совсем в этот период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воспитанников (6-7 лет) МБДОУ, готовых к школьному обучению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Полнота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неорганизованных детей (5-7) лет, охваченных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предшкольным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кадров со средним профессиональным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кадров с высшей квалификационной категорией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воспитанников, занявших призовые места в конкурсах, фестивалях, смотрах, выставках, конференциях и иных мероприятий различного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652367" w:rsidP="0065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конкурсов для детей до 5 лет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кружков разной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охваченных дополнительным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3492" w:rsidRDefault="00363492" w:rsidP="00363492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3492" w:rsidRDefault="00363492" w:rsidP="005C37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851"/>
        <w:gridCol w:w="850"/>
        <w:gridCol w:w="992"/>
        <w:gridCol w:w="1418"/>
        <w:gridCol w:w="1417"/>
      </w:tblGrid>
      <w:tr w:rsidR="00363492" w:rsidTr="00363492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363492" w:rsidTr="00363492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63492" w:rsidTr="004B4FA2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801011О.99.0.БВ24ДН81000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от 3-х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363492" w:rsidP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2693A"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4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492" w:rsidTr="004B4FA2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Чел.-дней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4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4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 w:rsidP="004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ru-RU"/>
        </w:rPr>
        <w:t>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5C3754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363492" w:rsidTr="00363492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363492" w:rsidTr="00363492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853211О.99.0.БВ19АБ87000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Обучающиеся, за исключением детей-инвалидов и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полного дня10,5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4B4FA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0C64EF" w:rsidRDefault="000C6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4EF">
              <w:rPr>
                <w:rFonts w:ascii="Times New Roman" w:eastAsia="Times New Roman" w:hAnsi="Times New Roman"/>
                <w:lang w:eastAsia="ru-RU"/>
              </w:rPr>
              <w:t xml:space="preserve">Увеличилось количество пропусков </w:t>
            </w:r>
            <w:r w:rsidRPr="000C64EF">
              <w:rPr>
                <w:rFonts w:ascii="Times New Roman" w:eastAsia="Times New Roman" w:hAnsi="Times New Roman"/>
                <w:lang w:eastAsia="ru-RU"/>
              </w:rPr>
              <w:lastRenderedPageBreak/>
              <w:t>без причины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0C64EF" w:rsidP="000C6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63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детей</w:t>
            </w:r>
            <w:r w:rsidR="00363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болели 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 учебно-вспомогательным персоналом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учебно-вспомогательного персонала с профессиональным образованием от 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3492" w:rsidRDefault="00363492" w:rsidP="00363492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3492" w:rsidRDefault="00363492" w:rsidP="005C37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992"/>
        <w:gridCol w:w="993"/>
        <w:gridCol w:w="992"/>
        <w:gridCol w:w="1276"/>
        <w:gridCol w:w="1275"/>
      </w:tblGrid>
      <w:tr w:rsidR="00363492" w:rsidTr="00363492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объема муниципальной услуги</w:t>
            </w:r>
          </w:p>
        </w:tc>
      </w:tr>
      <w:tr w:rsidR="00363492" w:rsidTr="005C3754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63492" w:rsidTr="005C3754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853211О.99.0. БВ19АБ87000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Обучающиеся, за исключением детей-инвалидов и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сокращенного дня 10,5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A26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93A">
              <w:rPr>
                <w:rFonts w:ascii="Times New Roman" w:eastAsia="Times New Roman" w:hAnsi="Times New Roman"/>
                <w:lang w:eastAsia="ru-RU"/>
              </w:rPr>
              <w:t>Уменьшилось количество детей</w:t>
            </w:r>
          </w:p>
        </w:tc>
      </w:tr>
      <w:tr w:rsidR="00363492" w:rsidTr="005C3754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Чел.-дней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A26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 w:rsidP="000C6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3492" w:rsidTr="005C3754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Чел.-час.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0C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5C3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Pr="00652367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Часть 2. Сведения о выполняемых работах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endnoteReference w:id="3"/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492" w:rsidRDefault="00363492" w:rsidP="003634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работы не выполняет</w:t>
      </w:r>
    </w:p>
    <w:p w:rsidR="00363492" w:rsidRDefault="00363492" w:rsidP="005C375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_1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492" w:rsidTr="003634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3492" w:rsidRDefault="00363492" w:rsidP="00363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709"/>
        <w:gridCol w:w="1133"/>
        <w:gridCol w:w="851"/>
        <w:gridCol w:w="851"/>
        <w:gridCol w:w="1134"/>
        <w:gridCol w:w="1701"/>
        <w:gridCol w:w="708"/>
      </w:tblGrid>
      <w:tr w:rsidR="00363492" w:rsidTr="00363492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качества работы</w:t>
            </w:r>
          </w:p>
        </w:tc>
      </w:tr>
      <w:tr w:rsidR="00363492" w:rsidTr="00363492">
        <w:trPr>
          <w:trHeight w:val="228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92" w:rsidRDefault="00363492" w:rsidP="00363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709"/>
        <w:gridCol w:w="1134"/>
        <w:gridCol w:w="850"/>
        <w:gridCol w:w="851"/>
        <w:gridCol w:w="1134"/>
        <w:gridCol w:w="1701"/>
        <w:gridCol w:w="708"/>
      </w:tblGrid>
      <w:tr w:rsidR="00363492" w:rsidTr="00363492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tabs>
                <w:tab w:val="left" w:pos="13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</w:tr>
      <w:tr w:rsidR="00363492" w:rsidTr="00363492">
        <w:trPr>
          <w:trHeight w:val="22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2" w:rsidRDefault="0036349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2" w:rsidRDefault="00363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63492" w:rsidTr="00363492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2" w:rsidRDefault="00363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3492" w:rsidRDefault="00363492" w:rsidP="00363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bookmarkStart w:id="1" w:name="P1240"/>
      <w:bookmarkEnd w:id="1"/>
      <w:r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</w:p>
    <w:tbl>
      <w:tblPr>
        <w:tblStyle w:val="a6"/>
        <w:tblW w:w="1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5"/>
        <w:gridCol w:w="7635"/>
      </w:tblGrid>
      <w:tr w:rsidR="00363492" w:rsidTr="00363492">
        <w:tc>
          <w:tcPr>
            <w:tcW w:w="7393" w:type="dxa"/>
            <w:hideMark/>
          </w:tcPr>
          <w:p w:rsidR="00363492" w:rsidRPr="005C3754" w:rsidRDefault="0036349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363492" w:rsidRPr="005C3754" w:rsidRDefault="0036349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Заведующая МБДОУ д/с № 12 «Родничок»</w:t>
            </w:r>
          </w:p>
          <w:p w:rsidR="00363492" w:rsidRPr="005C3754" w:rsidRDefault="0036349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(руководитель учреждения)</w:t>
            </w:r>
          </w:p>
          <w:p w:rsidR="00363492" w:rsidRPr="005C3754" w:rsidRDefault="0036349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 _Москвина Н.В.__   </w:t>
            </w:r>
          </w:p>
          <w:p w:rsidR="005C3754" w:rsidRPr="005C3754" w:rsidRDefault="00363492" w:rsidP="005C375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(подпись)                            (Ф.И.О)</w:t>
            </w:r>
          </w:p>
          <w:p w:rsidR="00363492" w:rsidRPr="005C3754" w:rsidRDefault="000C64EF" w:rsidP="005C375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М.П.                       «31» дека</w:t>
            </w:r>
            <w:r w:rsidR="00363492"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бря 2019 г.  </w:t>
            </w:r>
          </w:p>
        </w:tc>
        <w:tc>
          <w:tcPr>
            <w:tcW w:w="7633" w:type="dxa"/>
            <w:hideMark/>
          </w:tcPr>
          <w:p w:rsidR="00363492" w:rsidRPr="005C3754" w:rsidRDefault="0036349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СОГЛАСОВАНО</w:t>
            </w:r>
          </w:p>
          <w:p w:rsidR="00363492" w:rsidRPr="005C3754" w:rsidRDefault="0036349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Глава Некрасовского муниципального района</w:t>
            </w: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363492" w:rsidRPr="005C3754" w:rsidRDefault="0036349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(должностное лицо учредителя)   </w:t>
            </w:r>
          </w:p>
          <w:p w:rsidR="00363492" w:rsidRPr="005C3754" w:rsidRDefault="0036349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 </w:t>
            </w:r>
            <w:proofErr w:type="spellStart"/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>Коротаев</w:t>
            </w:r>
            <w:proofErr w:type="spellEnd"/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А.Н.__ </w:t>
            </w:r>
          </w:p>
          <w:p w:rsidR="005C3754" w:rsidRDefault="00363492" w:rsidP="005C375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(подпись)                            (Ф.И.О)</w:t>
            </w:r>
          </w:p>
          <w:p w:rsidR="00363492" w:rsidRPr="005C3754" w:rsidRDefault="00363492" w:rsidP="005C375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М.П.                            «3</w:t>
            </w:r>
            <w:r w:rsidR="000C64EF"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>1» дека</w:t>
            </w:r>
            <w:r w:rsidRPr="005C3754">
              <w:rPr>
                <w:rFonts w:ascii="Times New Roman" w:hAnsi="Times New Roman"/>
                <w:sz w:val="20"/>
                <w:szCs w:val="20"/>
                <w:lang w:eastAsia="ru-RU"/>
              </w:rPr>
              <w:t>бря 2019 г.</w:t>
            </w:r>
          </w:p>
        </w:tc>
      </w:tr>
    </w:tbl>
    <w:p w:rsidR="00363492" w:rsidRDefault="00363492" w:rsidP="00363492"/>
    <w:p w:rsidR="00081A45" w:rsidRDefault="00081A45"/>
    <w:sectPr w:rsidR="00081A45" w:rsidSect="00363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05" w:rsidRDefault="00872405" w:rsidP="00363492">
      <w:pPr>
        <w:spacing w:after="0" w:line="240" w:lineRule="auto"/>
      </w:pPr>
      <w:r>
        <w:separator/>
      </w:r>
    </w:p>
  </w:endnote>
  <w:endnote w:type="continuationSeparator" w:id="0">
    <w:p w:rsidR="00872405" w:rsidRDefault="00872405" w:rsidP="00363492">
      <w:pPr>
        <w:spacing w:after="0" w:line="240" w:lineRule="auto"/>
      </w:pPr>
      <w:r>
        <w:continuationSeparator/>
      </w:r>
    </w:p>
  </w:endnote>
  <w:endnote w:id="1">
    <w:p w:rsidR="00A2693A" w:rsidRDefault="00A2693A" w:rsidP="003634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endnoteRef/>
      </w:r>
      <w:r>
        <w:rPr>
          <w:rFonts w:ascii="Times New Roman" w:hAnsi="Times New Roman"/>
          <w:sz w:val="28"/>
          <w:szCs w:val="28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A2693A" w:rsidRDefault="00A2693A" w:rsidP="003634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A2693A" w:rsidRDefault="00A2693A" w:rsidP="00363492">
      <w:pPr>
        <w:pStyle w:val="a3"/>
        <w:ind w:firstLine="709"/>
        <w:jc w:val="both"/>
      </w:pPr>
      <w:r>
        <w:rPr>
          <w:rStyle w:val="a5"/>
          <w:rFonts w:ascii="Times New Roman" w:hAnsi="Times New Roman"/>
          <w:sz w:val="28"/>
          <w:szCs w:val="28"/>
        </w:rPr>
        <w:t>3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Нумерация разделов формируется по количеству услуг, которые оказывает учреждение.</w:t>
      </w:r>
    </w:p>
    <w:p w:rsidR="00A2693A" w:rsidRDefault="00A2693A" w:rsidP="003634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Не заполняется для годового и предварительного отчета о выполнении муниципального задания на оказание муниципальных услуг (выполнение работ).</w:t>
      </w:r>
    </w:p>
    <w:p w:rsidR="00A2693A" w:rsidRDefault="00A2693A" w:rsidP="003634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/>
          <w:sz w:val="28"/>
          <w:szCs w:val="28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A2693A" w:rsidRDefault="00A2693A" w:rsidP="003634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Нумерация разделов формируется по количеству работ, которые выполняет учреждение.</w:t>
      </w:r>
    </w:p>
    <w:p w:rsidR="00A2693A" w:rsidRDefault="00A2693A" w:rsidP="003634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93A" w:rsidRDefault="00A2693A" w:rsidP="00363492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A2693A" w:rsidRDefault="00A2693A" w:rsidP="00363492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A2693A" w:rsidRDefault="00A2693A" w:rsidP="00363492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05" w:rsidRDefault="00872405" w:rsidP="00363492">
      <w:pPr>
        <w:spacing w:after="0" w:line="240" w:lineRule="auto"/>
      </w:pPr>
      <w:r>
        <w:separator/>
      </w:r>
    </w:p>
  </w:footnote>
  <w:footnote w:type="continuationSeparator" w:id="0">
    <w:p w:rsidR="00872405" w:rsidRDefault="00872405" w:rsidP="0036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2"/>
    <w:rsid w:val="00081A45"/>
    <w:rsid w:val="000C64EF"/>
    <w:rsid w:val="00135AC4"/>
    <w:rsid w:val="00257B42"/>
    <w:rsid w:val="00363492"/>
    <w:rsid w:val="004B4FA2"/>
    <w:rsid w:val="005C3754"/>
    <w:rsid w:val="00652367"/>
    <w:rsid w:val="00872405"/>
    <w:rsid w:val="00A2693A"/>
    <w:rsid w:val="00BB458C"/>
    <w:rsid w:val="00D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4FCA-FD72-4D26-A061-B37D0B8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1"/>
    <w:uiPriority w:val="99"/>
    <w:semiHidden/>
    <w:unhideWhenUsed/>
    <w:rsid w:val="0036349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uiPriority w:val="99"/>
    <w:semiHidden/>
    <w:rsid w:val="00363492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63492"/>
    <w:rPr>
      <w:vertAlign w:val="superscript"/>
    </w:rPr>
  </w:style>
  <w:style w:type="character" w:customStyle="1" w:styleId="1">
    <w:name w:val="Текст концевой сноски Знак1"/>
    <w:basedOn w:val="a0"/>
    <w:link w:val="a3"/>
    <w:uiPriority w:val="99"/>
    <w:semiHidden/>
    <w:locked/>
    <w:rsid w:val="00363492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59"/>
    <w:rsid w:val="0036349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7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75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5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3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2020-02-06T06:17:00Z</cp:lastPrinted>
  <dcterms:created xsi:type="dcterms:W3CDTF">2020-01-13T07:47:00Z</dcterms:created>
  <dcterms:modified xsi:type="dcterms:W3CDTF">2020-02-06T06:24:00Z</dcterms:modified>
</cp:coreProperties>
</file>