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0F8" w:rsidRDefault="00F560F8" w:rsidP="00161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слайд</w:t>
      </w:r>
    </w:p>
    <w:p w:rsidR="00EE7BEE" w:rsidRDefault="00F560F8" w:rsidP="00161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60F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5C3F78" wp14:editId="7215EAB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B3B">
        <w:rPr>
          <w:rFonts w:ascii="Times New Roman" w:hAnsi="Times New Roman" w:cs="Times New Roman"/>
          <w:sz w:val="28"/>
          <w:szCs w:val="28"/>
        </w:rPr>
        <w:t xml:space="preserve">     Речь является уникальным даром. Ребёнок растёт, развивается физически – это заложено в нём природой, с этим он прекрасно справляется самостоятельно. А как быть с речью? Нужно ли помогать ребёнку её развивать? Безусловно да!</w:t>
      </w:r>
    </w:p>
    <w:p w:rsidR="006946DB" w:rsidRDefault="00161B3B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Дошкольное образование, являясь первой ступенью в развитии способностей детей, согласно Федеральному Государственному Образовательному Стандарту Дошкольного Образования, охватывает и речевое развитие дошкольников</w:t>
      </w:r>
      <w:r w:rsidR="006946DB">
        <w:rPr>
          <w:rFonts w:ascii="Times New Roman" w:hAnsi="Times New Roman" w:cs="Times New Roman"/>
          <w:sz w:val="28"/>
          <w:szCs w:val="28"/>
        </w:rPr>
        <w:t>.</w:t>
      </w:r>
    </w:p>
    <w:p w:rsidR="006946DB" w:rsidRDefault="006946DB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46DB" w:rsidRDefault="006946DB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46DB" w:rsidRDefault="006946DB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коррекционной работы являются:</w:t>
      </w:r>
    </w:p>
    <w:p w:rsidR="006946DB" w:rsidRDefault="006946DB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звукопроизношения;</w:t>
      </w:r>
    </w:p>
    <w:p w:rsidR="00553871" w:rsidRDefault="006946DB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3871">
        <w:rPr>
          <w:rFonts w:ascii="Times New Roman" w:hAnsi="Times New Roman" w:cs="Times New Roman"/>
          <w:sz w:val="28"/>
          <w:szCs w:val="28"/>
        </w:rPr>
        <w:t>совершенствовать лексико-грамматические представления;</w:t>
      </w:r>
    </w:p>
    <w:p w:rsidR="00553871" w:rsidRDefault="00553871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навыки звуко-слогового анализа и синтеза, обучение грамоте;</w:t>
      </w:r>
    </w:p>
    <w:p w:rsidR="00553871" w:rsidRDefault="00553871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когнитивные процессы детей: внимание, память, мышление;</w:t>
      </w:r>
    </w:p>
    <w:p w:rsidR="002243E6" w:rsidRDefault="00553871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профилактика речевых нарушений.</w:t>
      </w:r>
    </w:p>
    <w:p w:rsidR="002243E6" w:rsidRDefault="002243E6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слайд</w:t>
      </w:r>
    </w:p>
    <w:p w:rsidR="002F7330" w:rsidRDefault="002243E6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с детьми я применяю здоровьесберегающие технологии</w:t>
      </w:r>
      <w:r w:rsidR="002F7330">
        <w:rPr>
          <w:rFonts w:ascii="Times New Roman" w:hAnsi="Times New Roman" w:cs="Times New Roman"/>
          <w:sz w:val="28"/>
          <w:szCs w:val="28"/>
        </w:rPr>
        <w:t>:</w:t>
      </w:r>
    </w:p>
    <w:p w:rsidR="00F560F8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60F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147820" wp14:editId="0A1385B6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30" w:rsidRDefault="007F5597" w:rsidP="002F733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кинезиологические </w:t>
      </w:r>
      <w:r w:rsidR="002243E6"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z w:val="28"/>
          <w:szCs w:val="28"/>
        </w:rPr>
        <w:t xml:space="preserve"> (метод кинезиологии влияет не только на психическое и физическое здоровье, он позволяет активизировать различные отделы коры больших полушарий, что способствует развитию интеллектуальных способностей человека. </w:t>
      </w:r>
      <w:r w:rsidR="002F7330">
        <w:rPr>
          <w:rFonts w:ascii="Times New Roman" w:hAnsi="Times New Roman" w:cs="Times New Roman"/>
          <w:sz w:val="28"/>
          <w:szCs w:val="28"/>
        </w:rPr>
        <w:t xml:space="preserve">Формами работы являются комплексы кинезиологии, которые состоят из дыхательной гимнастики, точечного массажа, дыхательные упражнения, </w:t>
      </w:r>
      <w:r w:rsidR="00DC1C27">
        <w:rPr>
          <w:rFonts w:ascii="Times New Roman" w:hAnsi="Times New Roman" w:cs="Times New Roman"/>
          <w:sz w:val="28"/>
          <w:szCs w:val="28"/>
        </w:rPr>
        <w:t>упражнения для развития общей и мелкой моторики, упражнения на релаксацию. Дыхательные упражнения – развивают самоконтроль и произвольность, улучшают ритмику организма. Упражнения для развития общей и мелкой моторики – стимулируют речевые зоны головного мозга. Точечный массаж – воздействует на биологически активные точки. Упражнения на релаксацию – способствуют расслаблению, снятию напряжения</w:t>
      </w:r>
      <w:r w:rsidR="002F7330">
        <w:rPr>
          <w:rFonts w:ascii="Times New Roman" w:hAnsi="Times New Roman" w:cs="Times New Roman"/>
          <w:sz w:val="28"/>
          <w:szCs w:val="28"/>
        </w:rPr>
        <w:t>);</w:t>
      </w: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слайд</w:t>
      </w:r>
    </w:p>
    <w:p w:rsidR="002F7330" w:rsidRDefault="00F560F8" w:rsidP="00694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60F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4C841C" wp14:editId="463DE3DD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C27" w:rsidRPr="00F560F8" w:rsidRDefault="007F5597" w:rsidP="002F7330">
      <w:pPr>
        <w:pStyle w:val="a3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игры</w:t>
      </w:r>
      <w:r w:rsidR="002243E6">
        <w:rPr>
          <w:rFonts w:ascii="Times New Roman" w:hAnsi="Times New Roman" w:cs="Times New Roman"/>
          <w:sz w:val="28"/>
          <w:szCs w:val="28"/>
        </w:rPr>
        <w:t xml:space="preserve"> с кинетическим песком</w:t>
      </w:r>
      <w:r w:rsidR="00DC1C27">
        <w:rPr>
          <w:rFonts w:ascii="Times New Roman" w:hAnsi="Times New Roman" w:cs="Times New Roman"/>
          <w:sz w:val="28"/>
          <w:szCs w:val="28"/>
        </w:rPr>
        <w:t xml:space="preserve"> (</w:t>
      </w:r>
      <w:r w:rsidR="008B0F62">
        <w:rPr>
          <w:rFonts w:ascii="Times New Roman" w:hAnsi="Times New Roman" w:cs="Times New Roman"/>
          <w:sz w:val="28"/>
          <w:szCs w:val="28"/>
        </w:rPr>
        <w:t>у детей с нарушенной речью неуверенная координация пальцев рук, присутствует неточность движений. Для успешной коррекции речи используем в своей работе кинетический песок. Инновация песочной терапии в том, что применение «песочницы» даёт больший образовательный эффект. Усиливается желание ребёнка узнавать что-то новое, развивается тактильная чувствительность как основа развития «ручного интеллекта», более интенсивно развивается речь, развиваются коммуникативные навыки детей</w:t>
      </w:r>
      <w:r w:rsidR="00DC24A6">
        <w:rPr>
          <w:rFonts w:ascii="Times New Roman" w:hAnsi="Times New Roman" w:cs="Times New Roman"/>
          <w:sz w:val="28"/>
          <w:szCs w:val="28"/>
        </w:rPr>
        <w:t>. Песок поглощает негативную психическую энергию, обладает релаксационным действием. Игры «Расчисти дорожку», «Проложи путь», «Найди сюрприз», «Один-много», «Чего не стало», «Раздели слово на слоги», «Слепи букву, слог», Отремонтируй букву. У детей значительно возрастает интерес к логопедическим занятиям, дети могут сами предложить интересные варианты заданий, что в дельнейшем можно использовать в работе);</w:t>
      </w: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Pr="00DC1C27" w:rsidRDefault="00F560F8" w:rsidP="00F560F8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t>4 слайд</w:t>
      </w:r>
    </w:p>
    <w:p w:rsidR="00DC1C27" w:rsidRDefault="00F560F8" w:rsidP="00DC1C27">
      <w:pPr>
        <w:pStyle w:val="a4"/>
        <w:rPr>
          <w:rFonts w:ascii="Times New Roman" w:hAnsi="Times New Roman" w:cs="Times New Roman"/>
          <w:sz w:val="28"/>
          <w:szCs w:val="28"/>
        </w:rPr>
      </w:pPr>
      <w:r w:rsidRPr="00F560F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19C7B9" wp14:editId="6CE56D0A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4A6" w:rsidRPr="00F560F8" w:rsidRDefault="00DC24A6" w:rsidP="002F7330">
      <w:pPr>
        <w:pStyle w:val="a3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су-джок игры (одной из нетрадиционных логопедических технологий является су-джок терапия. Использование Су-Джок массажёра </w:t>
      </w:r>
      <w:r w:rsidR="00DC7863">
        <w:rPr>
          <w:rFonts w:ascii="Times New Roman" w:hAnsi="Times New Roman" w:cs="Times New Roman"/>
          <w:sz w:val="28"/>
          <w:szCs w:val="28"/>
        </w:rPr>
        <w:t>в логопедической работе позволяет повысить не только интерес к занятию, но и оказывает благотворное влияние на мелкую моторику пальцев рук, тем са</w:t>
      </w:r>
      <w:r w:rsidR="00500611">
        <w:rPr>
          <w:rFonts w:ascii="Times New Roman" w:hAnsi="Times New Roman" w:cs="Times New Roman"/>
          <w:sz w:val="28"/>
          <w:szCs w:val="28"/>
        </w:rPr>
        <w:t>мым</w:t>
      </w:r>
      <w:r w:rsidR="00DC7863">
        <w:rPr>
          <w:rFonts w:ascii="Times New Roman" w:hAnsi="Times New Roman" w:cs="Times New Roman"/>
          <w:sz w:val="28"/>
          <w:szCs w:val="28"/>
        </w:rPr>
        <w:t xml:space="preserve">, способствуя развитию речи); </w:t>
      </w:r>
      <w:r w:rsidR="007F55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Pr="00DC24A6" w:rsidRDefault="00F560F8" w:rsidP="00F560F8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t>5 слайд</w:t>
      </w:r>
    </w:p>
    <w:p w:rsidR="00DC24A6" w:rsidRDefault="00F560F8" w:rsidP="00DC24A6">
      <w:pPr>
        <w:pStyle w:val="a4"/>
        <w:rPr>
          <w:rFonts w:ascii="Times New Roman" w:hAnsi="Times New Roman" w:cs="Times New Roman"/>
          <w:sz w:val="28"/>
          <w:szCs w:val="28"/>
        </w:rPr>
      </w:pPr>
      <w:r w:rsidRPr="00F560F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8EABFD4" wp14:editId="5F868FE1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2A" w:rsidRPr="00F560F8" w:rsidRDefault="007F5597" w:rsidP="0065652A">
      <w:pPr>
        <w:pStyle w:val="a3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на занятиях используем компьютерную игру «Баба-Яга учится читать»</w:t>
      </w:r>
      <w:r w:rsidR="00DC7863">
        <w:rPr>
          <w:rFonts w:ascii="Times New Roman" w:hAnsi="Times New Roman" w:cs="Times New Roman"/>
          <w:sz w:val="28"/>
          <w:szCs w:val="28"/>
        </w:rPr>
        <w:t xml:space="preserve"> (данная игра учит детей чтению, также она эффективна для профилактики дислексии</w:t>
      </w:r>
      <w:r w:rsidR="00775115">
        <w:rPr>
          <w:rFonts w:ascii="Times New Roman" w:hAnsi="Times New Roman" w:cs="Times New Roman"/>
          <w:sz w:val="28"/>
          <w:szCs w:val="28"/>
        </w:rPr>
        <w:t>, эта игра хороша тем, что порядок заданий можно задавать самим, на каждом задании можно останавливаться неограниченное число раз</w:t>
      </w:r>
      <w:r w:rsidR="00500611">
        <w:rPr>
          <w:rFonts w:ascii="Times New Roman" w:hAnsi="Times New Roman" w:cs="Times New Roman"/>
          <w:sz w:val="28"/>
          <w:szCs w:val="28"/>
        </w:rPr>
        <w:t>, игра подходит для детей знающих и незнающих буквы, т.к. в структуру игры включен раздел «Букварик», где можно прослушать стихи про каждую букву алфавита и закрепить их зрительные образы. В разделе «Слогарик» можно поупражняться в составлении слогов.</w:t>
      </w:r>
      <w:r w:rsidR="00B50502">
        <w:rPr>
          <w:rFonts w:ascii="Times New Roman" w:hAnsi="Times New Roman" w:cs="Times New Roman"/>
          <w:sz w:val="28"/>
          <w:szCs w:val="28"/>
        </w:rPr>
        <w:t xml:space="preserve"> Вся игра – один захватывающий мультфильм из десяти серий. Ребёнок </w:t>
      </w:r>
      <w:r w:rsidR="00612DBF">
        <w:rPr>
          <w:rFonts w:ascii="Times New Roman" w:hAnsi="Times New Roman" w:cs="Times New Roman"/>
          <w:sz w:val="28"/>
          <w:szCs w:val="28"/>
        </w:rPr>
        <w:t>живёт в волшебном мире, обучаясь сложному психофизиологическому процессу –</w:t>
      </w:r>
      <w:r w:rsidR="0065652A">
        <w:rPr>
          <w:rFonts w:ascii="Times New Roman" w:hAnsi="Times New Roman" w:cs="Times New Roman"/>
          <w:sz w:val="28"/>
          <w:szCs w:val="28"/>
        </w:rPr>
        <w:t xml:space="preserve"> чтению. </w:t>
      </w: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F560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52A" w:rsidRPr="00F560F8" w:rsidRDefault="00F560F8" w:rsidP="00F560F8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t>6 слайд</w:t>
      </w:r>
    </w:p>
    <w:p w:rsidR="0065652A" w:rsidRDefault="0065652A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занятия проходят на положительном эмоциональном фоне, игровые приёмы позволяют повысить эффективность коррекционной работы, создать учебную мотивацию. Опора на игру, как ведущий вид деятельности дошкольников и обязательное включение игр в логопедические занятия обеспечивают выраженный позитивный эффект как в преодолении речевых нарушений, так и в развитии познавательных психических процессов.</w:t>
      </w: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652A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60F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C3405C6" wp14:editId="42CE349A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2A" w:rsidRDefault="001602C6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ведётся также с воспитателями. Благоприятный психологический климат в группе, одно из условий обучения и воспитания детей. В группе есть уголок где находится комплект пособий и материалов для индивидуальных занятий. Это комплекс артикуляционной гимнастики, дидактические игры для автоматизации звуков, для развития лексико-грамматического строя. С </w:t>
      </w:r>
      <w:r>
        <w:rPr>
          <w:rFonts w:ascii="Times New Roman" w:hAnsi="Times New Roman" w:cs="Times New Roman"/>
          <w:sz w:val="28"/>
          <w:szCs w:val="28"/>
        </w:rPr>
        <w:lastRenderedPageBreak/>
        <w:t>воспитателями проводятся консультации по ходу коррекционной работы, ведь именно с воспитателями дети проводят большую часть времени и имеют возможность следить за</w:t>
      </w:r>
      <w:r w:rsidR="008523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речью воспитанников во все режимные моменты группы. </w:t>
      </w:r>
    </w:p>
    <w:p w:rsidR="001602C6" w:rsidRDefault="001602C6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воспитателей проводятся мастер-классы, что помогает повысить их компетентность в коррекционном процессе и стать его активным участником.</w:t>
      </w: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слайд</w:t>
      </w:r>
    </w:p>
    <w:p w:rsidR="00720DB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60F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D8E900" wp14:editId="736F7D6A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DB8" w:rsidRDefault="00720DB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ведётся работа с родителями. Это индивидуальные консультации по таким темам как «Что такое артикуляционная гимнастика», «Пальчиковая гимнастика», «Профилактика речевых нарушений»,  «Как выполнять домашние задания логопеда»</w:t>
      </w:r>
      <w:r w:rsidR="0094545F">
        <w:rPr>
          <w:rFonts w:ascii="Times New Roman" w:hAnsi="Times New Roman" w:cs="Times New Roman"/>
          <w:sz w:val="28"/>
          <w:szCs w:val="28"/>
        </w:rPr>
        <w:t>… родители посещают мастер-классы по проведению артикуляционной гимнастики, развитию мелкой моторики, пескотерапии, су-джок терапии. Родители очень отзывчивы, с вниманием относятся к рекомендациям специалистов, благодаря этому дети становятся успешными.</w:t>
      </w: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8 слайд</w:t>
      </w: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60F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1CAFBD7" wp14:editId="3B153308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5F" w:rsidRDefault="0094545F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0F8" w:rsidRDefault="00F560F8" w:rsidP="006565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6147" w:rsidRPr="00161B3B" w:rsidRDefault="00216147" w:rsidP="00161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216147" w:rsidRPr="00161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EB61"/>
      </v:shape>
    </w:pict>
  </w:numPicBullet>
  <w:abstractNum w:abstractNumId="0" w15:restartNumberingAfterBreak="0">
    <w:nsid w:val="7A526D26"/>
    <w:multiLevelType w:val="hybridMultilevel"/>
    <w:tmpl w:val="B5806994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AE1"/>
    <w:rsid w:val="000020B4"/>
    <w:rsid w:val="001602C6"/>
    <w:rsid w:val="00161B3B"/>
    <w:rsid w:val="00216147"/>
    <w:rsid w:val="002243E6"/>
    <w:rsid w:val="002F7330"/>
    <w:rsid w:val="00337178"/>
    <w:rsid w:val="00500611"/>
    <w:rsid w:val="00553871"/>
    <w:rsid w:val="00612DBF"/>
    <w:rsid w:val="00626A34"/>
    <w:rsid w:val="0065652A"/>
    <w:rsid w:val="006946DB"/>
    <w:rsid w:val="00720DB8"/>
    <w:rsid w:val="00775115"/>
    <w:rsid w:val="007A4456"/>
    <w:rsid w:val="007F5597"/>
    <w:rsid w:val="0085239E"/>
    <w:rsid w:val="008B0F62"/>
    <w:rsid w:val="008C6E15"/>
    <w:rsid w:val="008F2FFB"/>
    <w:rsid w:val="0094545F"/>
    <w:rsid w:val="00A7622D"/>
    <w:rsid w:val="00B50502"/>
    <w:rsid w:val="00DB1435"/>
    <w:rsid w:val="00DC1C27"/>
    <w:rsid w:val="00DC24A6"/>
    <w:rsid w:val="00DC7863"/>
    <w:rsid w:val="00DD3AE1"/>
    <w:rsid w:val="00F5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A3D74"/>
  <w15:chartTrackingRefBased/>
  <w15:docId w15:val="{669ADAD3-AA00-4A8E-A817-3DDC9B5B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1B3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C1C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11</cp:revision>
  <dcterms:created xsi:type="dcterms:W3CDTF">2022-03-20T14:55:00Z</dcterms:created>
  <dcterms:modified xsi:type="dcterms:W3CDTF">2022-04-07T08:55:00Z</dcterms:modified>
</cp:coreProperties>
</file>