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EF" w:rsidRPr="001F726A" w:rsidRDefault="001F726A" w:rsidP="001F726A">
      <w:pPr>
        <w:spacing w:after="22" w:line="259" w:lineRule="auto"/>
        <w:ind w:left="0" w:firstLine="0"/>
        <w:rPr>
          <w:b/>
        </w:rPr>
      </w:pPr>
      <w:r w:rsidRPr="001F726A">
        <w:rPr>
          <w:b/>
          <w:noProof/>
        </w:rPr>
        <w:drawing>
          <wp:inline distT="0" distB="0" distL="0" distR="0">
            <wp:extent cx="7430135" cy="9542209"/>
            <wp:effectExtent l="0" t="0" r="0" b="1905"/>
            <wp:docPr id="2" name="Рисунок 2" descr="C:\Users\Администратор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кан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6" t="7635" b="5927"/>
                    <a:stretch/>
                  </pic:blipFill>
                  <pic:spPr bwMode="auto">
                    <a:xfrm>
                      <a:off x="0" y="0"/>
                      <a:ext cx="7439217" cy="95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461A74">
        <w:lastRenderedPageBreak/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CE24EF" w:rsidRDefault="00461A74" w:rsidP="001F726A">
      <w:pPr>
        <w:ind w:left="0" w:right="352" w:firstLine="0"/>
      </w:pPr>
      <w:r>
        <w:t xml:space="preserve">б) закрепление и разъяснение Сотрудникам и контрагентам Организации основных </w:t>
      </w:r>
    </w:p>
    <w:p w:rsidR="00CE24EF" w:rsidRDefault="00461A74" w:rsidP="001F726A">
      <w:pPr>
        <w:ind w:left="100" w:right="352" w:firstLine="0"/>
      </w:pPr>
      <w:r>
        <w:t xml:space="preserve">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 </w:t>
      </w:r>
    </w:p>
    <w:p w:rsidR="00CE24EF" w:rsidRDefault="00461A74" w:rsidP="001F726A">
      <w:pPr>
        <w:ind w:left="100" w:right="352" w:firstLine="0"/>
      </w:pPr>
      <w:r>
        <w:t xml:space="preserve"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CE24EF" w:rsidRDefault="00461A74" w:rsidP="001F726A">
      <w:pPr>
        <w:ind w:left="100" w:right="352" w:firstLine="0"/>
      </w:pPr>
      <w:r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 </w:t>
      </w:r>
    </w:p>
    <w:p w:rsidR="00CE24EF" w:rsidRDefault="00461A74" w:rsidP="001F726A">
      <w:pPr>
        <w:spacing w:after="15" w:line="265" w:lineRule="auto"/>
        <w:ind w:left="10" w:right="341" w:hanging="10"/>
      </w:pPr>
      <w:r>
        <w:t xml:space="preserve">д) формирование толерантного сознания Сотрудников, независимо от занимаемой </w:t>
      </w:r>
    </w:p>
    <w:p w:rsidR="00CE24EF" w:rsidRDefault="00461A74" w:rsidP="001F726A">
      <w:pPr>
        <w:spacing w:after="58"/>
        <w:ind w:left="100" w:right="352" w:firstLine="0"/>
      </w:pPr>
      <w:r>
        <w:t xml:space="preserve">должности, по отношению к инвалидности и инвалидам. </w:t>
      </w:r>
    </w:p>
    <w:p w:rsidR="00CE24EF" w:rsidRPr="001F726A" w:rsidRDefault="00461A74" w:rsidP="001F726A">
      <w:pPr>
        <w:ind w:left="100" w:right="352"/>
        <w:rPr>
          <w:b/>
        </w:rPr>
      </w:pPr>
      <w:r w:rsidRPr="001F726A">
        <w:rPr>
          <w:b/>
          <w:sz w:val="28"/>
        </w:rPr>
        <w:t>1.4.</w:t>
      </w:r>
      <w:r w:rsidRPr="001F726A">
        <w:rPr>
          <w:rFonts w:ascii="Arial" w:eastAsia="Arial" w:hAnsi="Arial" w:cs="Arial"/>
          <w:b/>
          <w:sz w:val="28"/>
        </w:rPr>
        <w:t xml:space="preserve"> </w:t>
      </w:r>
      <w:r w:rsidRPr="001F726A">
        <w:rPr>
          <w:b/>
        </w:rPr>
        <w:t xml:space="preserve">Меры по   обеспечению    условий   доступности   для   инвалидов   объектов   и предоставляемых услуг, принимаемые в Организации, включают: </w:t>
      </w:r>
    </w:p>
    <w:p w:rsidR="00CE24EF" w:rsidRDefault="00461A74" w:rsidP="001F726A">
      <w:pPr>
        <w:ind w:left="100" w:right="352" w:firstLine="0"/>
      </w:pPr>
      <w:r>
        <w:t xml:space="preserve"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CE24EF" w:rsidRDefault="00461A74" w:rsidP="001F726A">
      <w:pPr>
        <w:ind w:left="100" w:right="352" w:firstLine="0"/>
      </w:pPr>
      <w:r>
        <w:t xml:space="preserve"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 </w:t>
      </w:r>
    </w:p>
    <w:p w:rsidR="00CE24EF" w:rsidRDefault="001F726A" w:rsidP="001F726A">
      <w:pPr>
        <w:spacing w:after="15" w:line="265" w:lineRule="auto"/>
        <w:ind w:left="10" w:right="341" w:hanging="10"/>
      </w:pPr>
      <w:r>
        <w:t xml:space="preserve">  </w:t>
      </w:r>
      <w:r w:rsidR="00461A74">
        <w:t xml:space="preserve">в) создание инвалидам условий доступности объектов в соответствии с требованиями, </w:t>
      </w:r>
    </w:p>
    <w:p w:rsidR="00CE24EF" w:rsidRDefault="00461A74" w:rsidP="001F726A">
      <w:pPr>
        <w:ind w:left="100" w:right="352" w:firstLine="0"/>
      </w:pPr>
      <w:r>
        <w:t xml:space="preserve">установленными законодательными и иными нормативными правовыми актами; </w:t>
      </w:r>
    </w:p>
    <w:p w:rsidR="00CE24EF" w:rsidRDefault="001F726A" w:rsidP="001F726A">
      <w:pPr>
        <w:spacing w:after="15" w:line="265" w:lineRule="auto"/>
        <w:ind w:left="10" w:right="341" w:hanging="10"/>
      </w:pPr>
      <w:r>
        <w:t xml:space="preserve">   </w:t>
      </w:r>
      <w:r w:rsidR="00461A74">
        <w:t xml:space="preserve">г) создание инвалидам условий доступности услуг в соответствии с требованиями, </w:t>
      </w:r>
    </w:p>
    <w:p w:rsidR="00CE24EF" w:rsidRDefault="00461A74" w:rsidP="001F726A">
      <w:pPr>
        <w:ind w:left="100" w:right="352" w:firstLine="0"/>
      </w:pPr>
      <w:r>
        <w:t xml:space="preserve">установленными законодательными и иными нормативными правовыми актами; </w:t>
      </w:r>
    </w:p>
    <w:p w:rsidR="00CE24EF" w:rsidRDefault="00461A74" w:rsidP="001F726A">
      <w:pPr>
        <w:ind w:left="100" w:right="352" w:firstLine="0"/>
      </w:pPr>
      <w:r>
        <w:t>д) обеспечение прое</w:t>
      </w:r>
      <w:r w:rsidR="00C25EAD">
        <w:t xml:space="preserve">ктирования, строительства и </w:t>
      </w:r>
      <w:proofErr w:type="gramStart"/>
      <w:r w:rsidR="00C25EAD">
        <w:t>приё</w:t>
      </w:r>
      <w:r>
        <w:t xml:space="preserve">мки </w:t>
      </w:r>
      <w:r w:rsidR="00C25EAD">
        <w:t xml:space="preserve"> </w:t>
      </w:r>
      <w:r>
        <w:t>вновь</w:t>
      </w:r>
      <w:proofErr w:type="gramEnd"/>
      <w:r>
        <w:t xml:space="preserve">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услуг; </w:t>
      </w:r>
    </w:p>
    <w:p w:rsidR="00CE24EF" w:rsidRDefault="00461A74" w:rsidP="001F726A">
      <w:pPr>
        <w:spacing w:after="217"/>
        <w:ind w:left="100" w:right="352" w:firstLine="0"/>
      </w:pPr>
      <w:r>
        <w:t xml:space="preserve">е)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 </w:t>
      </w:r>
    </w:p>
    <w:p w:rsidR="00CE24EF" w:rsidRDefault="00461A74" w:rsidP="001F726A">
      <w:pPr>
        <w:numPr>
          <w:ilvl w:val="0"/>
          <w:numId w:val="2"/>
        </w:numPr>
        <w:spacing w:after="3" w:line="267" w:lineRule="auto"/>
        <w:ind w:right="337" w:firstLine="761"/>
      </w:pPr>
      <w:r>
        <w:rPr>
          <w:b/>
        </w:rPr>
        <w:t xml:space="preserve">Используемые в Политике понятия и определения. </w:t>
      </w:r>
    </w:p>
    <w:p w:rsidR="00CE24EF" w:rsidRDefault="00461A74" w:rsidP="001F726A">
      <w:pPr>
        <w:pStyle w:val="a3"/>
        <w:numPr>
          <w:ilvl w:val="1"/>
          <w:numId w:val="18"/>
        </w:numPr>
        <w:spacing w:after="51"/>
        <w:ind w:right="352"/>
      </w:pPr>
      <w: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:rsidR="00CE24EF" w:rsidRDefault="00461A74" w:rsidP="001F726A">
      <w:pPr>
        <w:pStyle w:val="a3"/>
        <w:numPr>
          <w:ilvl w:val="1"/>
          <w:numId w:val="19"/>
        </w:numPr>
        <w:spacing w:after="51"/>
        <w:ind w:right="352"/>
      </w:pPr>
      <w:r>
        <w:t xml:space="preserve">Инвалидность   -    это    эволюционирующее    </w:t>
      </w:r>
      <w:proofErr w:type="gramStart"/>
      <w:r>
        <w:t xml:space="preserve">понятие;   </w:t>
      </w:r>
      <w:proofErr w:type="gramEnd"/>
      <w:r>
        <w:t xml:space="preserve"> инвалидность   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CE24EF" w:rsidRDefault="00461A74" w:rsidP="001F726A">
      <w:pPr>
        <w:numPr>
          <w:ilvl w:val="1"/>
          <w:numId w:val="19"/>
        </w:numPr>
        <w:spacing w:after="68"/>
        <w:ind w:right="352"/>
      </w:pPr>
      <w: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</w:t>
      </w:r>
      <w:r>
        <w:lastRenderedPageBreak/>
        <w:t xml:space="preserve">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</w:p>
    <w:p w:rsidR="00CE24EF" w:rsidRDefault="00461A74" w:rsidP="001F726A">
      <w:pPr>
        <w:numPr>
          <w:ilvl w:val="1"/>
          <w:numId w:val="19"/>
        </w:numPr>
        <w:spacing w:after="232"/>
        <w:ind w:right="352"/>
      </w:pPr>
      <w:r>
        <w:t xml:space="preserve"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CE24EF" w:rsidRDefault="00461A74" w:rsidP="001F726A">
      <w:pPr>
        <w:numPr>
          <w:ilvl w:val="0"/>
          <w:numId w:val="19"/>
        </w:numPr>
        <w:spacing w:after="49" w:line="267" w:lineRule="auto"/>
        <w:ind w:right="337"/>
      </w:pPr>
      <w:r>
        <w:rPr>
          <w:b/>
        </w:rPr>
        <w:t xml:space="preserve"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CE24EF" w:rsidRDefault="00461A74" w:rsidP="001F726A">
      <w:pPr>
        <w:numPr>
          <w:ilvl w:val="1"/>
          <w:numId w:val="19"/>
        </w:numPr>
        <w:ind w:right="352"/>
      </w:pPr>
      <w:r>
        <w:t>Деятельность Организации, направленна</w:t>
      </w:r>
      <w:r w:rsidR="001F726A">
        <w:t xml:space="preserve">я на обеспечение условий </w:t>
      </w:r>
      <w:proofErr w:type="spellStart"/>
      <w:r w:rsidR="001F726A">
        <w:t>доступ</w:t>
      </w:r>
      <w:r>
        <w:t>ости</w:t>
      </w:r>
      <w:proofErr w:type="spellEnd"/>
      <w:r>
        <w:t xml:space="preserve">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</w:t>
      </w:r>
      <w:r>
        <w:rPr>
          <w:u w:val="single" w:color="000000"/>
        </w:rPr>
        <w:t>ц</w:t>
      </w:r>
      <w:r>
        <w:t xml:space="preserve">ипов: </w:t>
      </w:r>
    </w:p>
    <w:p w:rsidR="00CE24EF" w:rsidRDefault="00461A74" w:rsidP="001F726A">
      <w:pPr>
        <w:ind w:left="876" w:right="352" w:firstLine="0"/>
      </w:pPr>
      <w:r>
        <w:t xml:space="preserve">а) уважение достоинства человека, его личной самостоятельности, включая свободу </w:t>
      </w:r>
    </w:p>
    <w:p w:rsidR="00CE24EF" w:rsidRDefault="00461A74" w:rsidP="001F726A">
      <w:pPr>
        <w:ind w:left="100" w:right="352" w:firstLine="0"/>
      </w:pPr>
      <w:r>
        <w:t xml:space="preserve">делать свой собственный выбор, и независимости; </w:t>
      </w:r>
    </w:p>
    <w:p w:rsidR="00CE24EF" w:rsidRDefault="00461A74" w:rsidP="001F726A">
      <w:pPr>
        <w:ind w:left="878" w:right="352" w:firstLine="0"/>
      </w:pPr>
      <w:r>
        <w:t xml:space="preserve">б) </w:t>
      </w:r>
      <w:proofErr w:type="spellStart"/>
      <w:r>
        <w:t>недискриминация</w:t>
      </w:r>
      <w:proofErr w:type="spellEnd"/>
      <w:r>
        <w:t xml:space="preserve">; </w:t>
      </w:r>
    </w:p>
    <w:p w:rsidR="00CE24EF" w:rsidRDefault="00461A74" w:rsidP="001F726A">
      <w:pPr>
        <w:ind w:left="878" w:right="352" w:firstLine="0"/>
      </w:pPr>
      <w:r>
        <w:t xml:space="preserve">в) полное и эффективное вовлечение и включение в общество; </w:t>
      </w:r>
    </w:p>
    <w:p w:rsidR="00CE24EF" w:rsidRDefault="00461A74" w:rsidP="001F726A">
      <w:pPr>
        <w:ind w:left="876" w:right="352" w:firstLine="0"/>
      </w:pPr>
      <w:r>
        <w:t xml:space="preserve">г) уважение особенностей инвалидов и их принятие в качестве компонента людского </w:t>
      </w:r>
    </w:p>
    <w:p w:rsidR="00CE24EF" w:rsidRDefault="00461A74" w:rsidP="001F726A">
      <w:pPr>
        <w:ind w:left="100" w:right="352" w:firstLine="0"/>
      </w:pPr>
      <w:r>
        <w:t xml:space="preserve">многообразия и части человечества; </w:t>
      </w:r>
    </w:p>
    <w:p w:rsidR="00CE24EF" w:rsidRDefault="00461A74" w:rsidP="001F726A">
      <w:pPr>
        <w:ind w:left="878" w:right="352" w:firstLine="0"/>
      </w:pPr>
      <w:r>
        <w:t xml:space="preserve">д) равенство возможностей; </w:t>
      </w:r>
    </w:p>
    <w:p w:rsidR="00CE24EF" w:rsidRDefault="00461A74" w:rsidP="001F726A">
      <w:pPr>
        <w:ind w:left="878" w:right="352" w:firstLine="0"/>
      </w:pPr>
      <w:r>
        <w:t xml:space="preserve">е) доступность; </w:t>
      </w:r>
    </w:p>
    <w:p w:rsidR="00CE24EF" w:rsidRDefault="00461A74" w:rsidP="001F726A">
      <w:pPr>
        <w:ind w:left="878" w:right="352" w:firstLine="0"/>
      </w:pPr>
      <w:r>
        <w:t xml:space="preserve">ж) равенство мужчин и женщин; </w:t>
      </w:r>
    </w:p>
    <w:p w:rsidR="00CE24EF" w:rsidRDefault="00461A74" w:rsidP="001F726A">
      <w:pPr>
        <w:ind w:left="876" w:right="352" w:firstLine="0"/>
      </w:pPr>
      <w:r>
        <w:t xml:space="preserve">з) уважение развивающихся способностей детей-инвалидов и уважение права детей- </w:t>
      </w:r>
    </w:p>
    <w:p w:rsidR="00CE24EF" w:rsidRDefault="00461A74" w:rsidP="001F726A">
      <w:pPr>
        <w:spacing w:after="230"/>
        <w:ind w:left="100" w:right="352" w:firstLine="0"/>
      </w:pPr>
      <w:r>
        <w:t xml:space="preserve">инвалидов сохранять свою индивидуальность. </w:t>
      </w:r>
    </w:p>
    <w:p w:rsidR="00CE24EF" w:rsidRDefault="00461A74" w:rsidP="001F726A">
      <w:pPr>
        <w:numPr>
          <w:ilvl w:val="0"/>
          <w:numId w:val="3"/>
        </w:numPr>
        <w:spacing w:after="3" w:line="267" w:lineRule="auto"/>
        <w:ind w:right="337" w:firstLine="761"/>
      </w:pPr>
      <w:r>
        <w:rPr>
          <w:b/>
        </w:rPr>
        <w:t xml:space="preserve">Область применения Политики и круг лиц, попадающих под ее действие. </w:t>
      </w:r>
    </w:p>
    <w:p w:rsidR="00CE24EF" w:rsidRDefault="00461A74" w:rsidP="001F726A">
      <w:pPr>
        <w:pStyle w:val="a3"/>
        <w:numPr>
          <w:ilvl w:val="1"/>
          <w:numId w:val="20"/>
        </w:numPr>
        <w:spacing w:after="52"/>
        <w:ind w:right="352"/>
      </w:pPr>
      <w:r>
        <w:t xml:space="preserve">Все Сотрудники Организации должны руководствоваться настоящей Политикой и соблюдать ее принципы и требования. </w:t>
      </w:r>
    </w:p>
    <w:p w:rsidR="00CE24EF" w:rsidRDefault="00461A74" w:rsidP="001F726A">
      <w:pPr>
        <w:pStyle w:val="a3"/>
        <w:numPr>
          <w:ilvl w:val="1"/>
          <w:numId w:val="20"/>
        </w:numPr>
        <w:spacing w:after="231"/>
        <w:ind w:right="352"/>
      </w:pPr>
      <w:r>
        <w:t xml:space="preserve"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CE24EF" w:rsidRDefault="00461A74" w:rsidP="001F726A">
      <w:pPr>
        <w:pStyle w:val="a3"/>
        <w:numPr>
          <w:ilvl w:val="0"/>
          <w:numId w:val="3"/>
        </w:numPr>
        <w:spacing w:after="3" w:line="267" w:lineRule="auto"/>
        <w:ind w:right="337"/>
      </w:pPr>
      <w:r w:rsidRPr="001F726A">
        <w:rPr>
          <w:b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CE24EF" w:rsidRDefault="00461A74" w:rsidP="001F726A">
      <w:pPr>
        <w:spacing w:after="53"/>
        <w:ind w:left="100" w:right="352" w:firstLine="0"/>
      </w:pPr>
      <w:r>
        <w:t xml:space="preserve"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 </w:t>
      </w:r>
    </w:p>
    <w:p w:rsidR="00CE24EF" w:rsidRDefault="001F726A" w:rsidP="001F726A">
      <w:pPr>
        <w:spacing w:after="53"/>
        <w:ind w:left="0" w:right="352" w:firstLine="0"/>
      </w:pPr>
      <w:r>
        <w:t xml:space="preserve">5.1 </w:t>
      </w:r>
      <w:r w:rsidR="00461A74">
        <w:t xml:space="preserve">Руководитель (заведующий)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 </w:t>
      </w:r>
    </w:p>
    <w:p w:rsidR="001F726A" w:rsidRDefault="00461A74" w:rsidP="001F726A">
      <w:pPr>
        <w:pStyle w:val="a3"/>
        <w:numPr>
          <w:ilvl w:val="1"/>
          <w:numId w:val="21"/>
        </w:numPr>
        <w:spacing w:after="54"/>
        <w:ind w:right="352"/>
      </w:pPr>
      <w: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 </w:t>
      </w:r>
      <w:r w:rsidR="001F726A">
        <w:t xml:space="preserve">                                                                                                </w:t>
      </w:r>
    </w:p>
    <w:p w:rsidR="00CE24EF" w:rsidRDefault="001F726A" w:rsidP="001F726A">
      <w:pPr>
        <w:spacing w:after="54"/>
        <w:ind w:left="0" w:right="352" w:firstLine="0"/>
      </w:pPr>
      <w:r>
        <w:lastRenderedPageBreak/>
        <w:t xml:space="preserve"> 5.3 </w:t>
      </w:r>
      <w:r w:rsidR="00461A74">
        <w:t xml:space="preserve">Сотрудники Организации   осуществляют   меры   по   реализации   Политики   в соответствии с должностными инструкциями. </w:t>
      </w:r>
    </w:p>
    <w:p w:rsidR="00CE24EF" w:rsidRDefault="00461A74" w:rsidP="001F726A">
      <w:pPr>
        <w:pStyle w:val="a3"/>
        <w:numPr>
          <w:ilvl w:val="1"/>
          <w:numId w:val="22"/>
        </w:numPr>
        <w:spacing w:after="232"/>
        <w:ind w:right="352"/>
      </w:pPr>
      <w:r>
        <w:t>Основные положения Политики Организации доводят</w:t>
      </w:r>
      <w:r w:rsidR="001F726A">
        <w:t xml:space="preserve">ся до сведения всех Сотрудников </w:t>
      </w:r>
      <w:r>
        <w:t xml:space="preserve">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 </w:t>
      </w:r>
    </w:p>
    <w:p w:rsidR="001F726A" w:rsidRDefault="001F726A" w:rsidP="001F726A">
      <w:pPr>
        <w:pStyle w:val="a3"/>
        <w:spacing w:after="54" w:line="267" w:lineRule="auto"/>
        <w:ind w:left="360" w:right="337" w:firstLine="0"/>
        <w:rPr>
          <w:b/>
        </w:rPr>
      </w:pPr>
    </w:p>
    <w:p w:rsidR="00CE24EF" w:rsidRDefault="001F726A" w:rsidP="001F726A">
      <w:pPr>
        <w:pStyle w:val="a3"/>
        <w:spacing w:after="54" w:line="267" w:lineRule="auto"/>
        <w:ind w:left="360" w:right="337" w:firstLine="0"/>
      </w:pPr>
      <w:r>
        <w:rPr>
          <w:b/>
        </w:rPr>
        <w:t>6.</w:t>
      </w:r>
      <w:r w:rsidR="00461A74" w:rsidRPr="001F726A">
        <w:rPr>
          <w:b/>
        </w:rPr>
        <w:t>Условия доступности объектов Организации в соответствии с установленными требованиями.</w:t>
      </w:r>
    </w:p>
    <w:p w:rsidR="00CE24EF" w:rsidRDefault="00461A74" w:rsidP="001F726A">
      <w:pPr>
        <w:pStyle w:val="a3"/>
        <w:numPr>
          <w:ilvl w:val="1"/>
          <w:numId w:val="23"/>
        </w:numPr>
        <w:ind w:right="352"/>
      </w:pPr>
      <w:r>
        <w:t xml:space="preserve">Возможность беспрепятственного входа в объекты и выхода из них; </w:t>
      </w:r>
    </w:p>
    <w:p w:rsidR="00CE24EF" w:rsidRDefault="00461A74" w:rsidP="001F726A">
      <w:pPr>
        <w:pStyle w:val="a3"/>
        <w:numPr>
          <w:ilvl w:val="1"/>
          <w:numId w:val="23"/>
        </w:numPr>
        <w:spacing w:after="53"/>
        <w:ind w:right="352"/>
      </w:pPr>
      <w: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</w:t>
      </w:r>
      <w:r w:rsidR="00496D95">
        <w:t xml:space="preserve">изации, предоставляющих услуги. </w:t>
      </w:r>
    </w:p>
    <w:p w:rsidR="00CE24EF" w:rsidRDefault="00461A74" w:rsidP="001F726A">
      <w:pPr>
        <w:numPr>
          <w:ilvl w:val="1"/>
          <w:numId w:val="23"/>
        </w:numPr>
        <w:spacing w:after="50"/>
        <w:ind w:right="352"/>
      </w:pPr>
      <w:r>
        <w:t xml:space="preserve">Сопровождение инвалидов, имеющих </w:t>
      </w:r>
      <w:r w:rsidR="00496D95">
        <w:t xml:space="preserve">нарушения </w:t>
      </w:r>
      <w:proofErr w:type="gramStart"/>
      <w:r w:rsidR="00496D95">
        <w:t>в самостоятельном передвижения</w:t>
      </w:r>
      <w:proofErr w:type="gramEnd"/>
      <w:r w:rsidR="00496D95">
        <w:t xml:space="preserve"> на территории объекта.</w:t>
      </w:r>
      <w:r>
        <w:t xml:space="preserve"> </w:t>
      </w:r>
    </w:p>
    <w:p w:rsidR="00CE24EF" w:rsidRDefault="00461A74" w:rsidP="001F726A">
      <w:pPr>
        <w:numPr>
          <w:ilvl w:val="1"/>
          <w:numId w:val="23"/>
        </w:numPr>
        <w:ind w:right="352"/>
      </w:pPr>
      <w:r>
        <w:t xml:space="preserve">Содействие инвалиду при входе в объект и выходе из него; </w:t>
      </w:r>
    </w:p>
    <w:p w:rsidR="00CE24EF" w:rsidRDefault="00461A74" w:rsidP="001F726A">
      <w:pPr>
        <w:numPr>
          <w:ilvl w:val="1"/>
          <w:numId w:val="23"/>
        </w:numPr>
        <w:spacing w:after="58"/>
        <w:ind w:right="352"/>
      </w:pPr>
      <w:r>
        <w:t>Надлежащее размещение носителей информации,</w:t>
      </w:r>
      <w:r w:rsidR="001F726A">
        <w:t xml:space="preserve"> необходимой для обеспечения бес</w:t>
      </w:r>
      <w:r>
        <w:t xml:space="preserve">препятственного доступа инвалидов к объектам и услугам,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CE24EF" w:rsidRDefault="001F726A" w:rsidP="001F726A">
      <w:pPr>
        <w:pStyle w:val="a3"/>
        <w:spacing w:after="49" w:line="267" w:lineRule="auto"/>
        <w:ind w:left="1646" w:right="337" w:firstLine="0"/>
      </w:pPr>
      <w:r>
        <w:rPr>
          <w:b/>
        </w:rPr>
        <w:t>7.</w:t>
      </w:r>
      <w:r w:rsidR="00461A74" w:rsidRPr="001F726A">
        <w:rPr>
          <w:b/>
        </w:rPr>
        <w:t>Условия доступности услуг Организации в соответствии с установленными требованиями.</w:t>
      </w:r>
    </w:p>
    <w:p w:rsidR="00CE24EF" w:rsidRDefault="00461A74" w:rsidP="001F726A">
      <w:pPr>
        <w:pStyle w:val="a3"/>
        <w:numPr>
          <w:ilvl w:val="1"/>
          <w:numId w:val="24"/>
        </w:numPr>
        <w:spacing w:after="55"/>
        <w:ind w:right="352"/>
      </w:pPr>
      <w:r>
        <w:t xml:space="preserve"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CE24EF" w:rsidRDefault="00461A74" w:rsidP="001F726A">
      <w:pPr>
        <w:pStyle w:val="a3"/>
        <w:numPr>
          <w:ilvl w:val="1"/>
          <w:numId w:val="24"/>
        </w:numPr>
        <w:spacing w:after="53"/>
        <w:ind w:right="352"/>
      </w:pPr>
      <w: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CE24EF" w:rsidRDefault="00461A74" w:rsidP="001F726A">
      <w:pPr>
        <w:numPr>
          <w:ilvl w:val="1"/>
          <w:numId w:val="24"/>
        </w:numPr>
        <w:spacing w:after="56"/>
        <w:ind w:right="352"/>
      </w:pPr>
      <w:r>
        <w:t xml:space="preserve">Оказание     Сотрудниками     </w:t>
      </w:r>
      <w:proofErr w:type="gramStart"/>
      <w:r>
        <w:t xml:space="preserve">Организации,   </w:t>
      </w:r>
      <w:proofErr w:type="gramEnd"/>
      <w:r>
        <w:t xml:space="preserve">  предоставляющими     услуги,     иной необходимой инвалидам помощи в преодолении барьеров, мешающих получению ими услуг наравне с другими лицами; </w:t>
      </w:r>
    </w:p>
    <w:p w:rsidR="00CE24EF" w:rsidRDefault="00461A74" w:rsidP="001F726A">
      <w:pPr>
        <w:numPr>
          <w:ilvl w:val="1"/>
          <w:numId w:val="24"/>
        </w:numPr>
        <w:spacing w:after="15" w:line="265" w:lineRule="auto"/>
        <w:ind w:right="352"/>
      </w:pPr>
      <w:r>
        <w:t xml:space="preserve">Наличие копий документов, объявлений, инструкций о порядке предоставления </w:t>
      </w:r>
    </w:p>
    <w:p w:rsidR="00CE24EF" w:rsidRDefault="00461A74" w:rsidP="001F726A">
      <w:pPr>
        <w:spacing w:after="229"/>
        <w:ind w:left="100" w:right="352" w:firstLine="0"/>
      </w:pPr>
      <w:r>
        <w:t>услуги (в том числе, на информационном стенде), выполненных рельефно-точечным шрифтом Брайля и на контрастном фоне</w:t>
      </w:r>
      <w:r w:rsidR="009C1A56">
        <w:t>.</w:t>
      </w:r>
      <w:r>
        <w:t xml:space="preserve"> </w:t>
      </w:r>
    </w:p>
    <w:p w:rsidR="001F726A" w:rsidRPr="001F726A" w:rsidRDefault="00461A74" w:rsidP="001F726A">
      <w:pPr>
        <w:pStyle w:val="a3"/>
        <w:numPr>
          <w:ilvl w:val="0"/>
          <w:numId w:val="25"/>
        </w:numPr>
        <w:spacing w:after="3" w:line="267" w:lineRule="auto"/>
        <w:ind w:right="337"/>
        <w:jc w:val="center"/>
      </w:pPr>
      <w:r w:rsidRPr="001F726A">
        <w:rPr>
          <w:b/>
        </w:rPr>
        <w:t>Дополнительные условия доступности услуг в Организации:</w:t>
      </w:r>
    </w:p>
    <w:p w:rsidR="00CE24EF" w:rsidRDefault="001F726A" w:rsidP="001F726A">
      <w:pPr>
        <w:spacing w:after="3" w:line="267" w:lineRule="auto"/>
        <w:ind w:left="0" w:right="337" w:firstLine="0"/>
      </w:pPr>
      <w:r>
        <w:t>8.</w:t>
      </w:r>
      <w:proofErr w:type="gramStart"/>
      <w:r>
        <w:t>1.</w:t>
      </w:r>
      <w:r w:rsidR="00461A74">
        <w:t>Оборудование</w:t>
      </w:r>
      <w:proofErr w:type="gramEnd"/>
      <w:r w:rsidR="00461A74">
        <w:t xml:space="preserve"> на прилегающих к объекту (объектам) Организации территориях мест для парковки автотранспортных средств инвалидов; </w:t>
      </w:r>
    </w:p>
    <w:p w:rsidR="00CE24EF" w:rsidRDefault="00EF0FB1" w:rsidP="00EF0FB1">
      <w:pPr>
        <w:spacing w:after="53"/>
        <w:ind w:left="0" w:right="352" w:firstLine="0"/>
      </w:pPr>
      <w:r>
        <w:t>8.</w:t>
      </w:r>
      <w:proofErr w:type="gramStart"/>
      <w:r>
        <w:t>2.</w:t>
      </w:r>
      <w:r w:rsidR="00461A74">
        <w:t>Предоставление</w:t>
      </w:r>
      <w:proofErr w:type="gramEnd"/>
      <w:r w:rsidR="00461A74">
        <w:t xml:space="preserve">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 </w:t>
      </w:r>
    </w:p>
    <w:p w:rsidR="00CE24EF" w:rsidRDefault="00EF0FB1" w:rsidP="00EF0FB1">
      <w:pPr>
        <w:spacing w:after="58"/>
        <w:ind w:left="0" w:right="352" w:firstLine="0"/>
      </w:pPr>
      <w:r>
        <w:t>8.</w:t>
      </w:r>
      <w:proofErr w:type="gramStart"/>
      <w:r>
        <w:t>3.</w:t>
      </w:r>
      <w:r w:rsidR="00461A74">
        <w:t>Включение</w:t>
      </w:r>
      <w:proofErr w:type="gramEnd"/>
      <w:r w:rsidR="00461A74">
        <w:t xml:space="preserve">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 </w:t>
      </w:r>
    </w:p>
    <w:p w:rsidR="00CE24EF" w:rsidRDefault="00EF0FB1" w:rsidP="00EF0FB1">
      <w:pPr>
        <w:spacing w:after="230"/>
        <w:ind w:left="0" w:right="352" w:firstLine="0"/>
      </w:pPr>
      <w:r>
        <w:t>8.</w:t>
      </w:r>
      <w:proofErr w:type="gramStart"/>
      <w:r>
        <w:t>4.</w:t>
      </w:r>
      <w:r w:rsidR="00461A74">
        <w:t>Сопровождение</w:t>
      </w:r>
      <w:proofErr w:type="gramEnd"/>
      <w:r w:rsidR="00461A74">
        <w:t xml:space="preserve"> получателя социальной услуги при передвижении по территории Организации, а также при пользовании услугами, предоставляемыми Организацией. </w:t>
      </w:r>
    </w:p>
    <w:p w:rsidR="00CE24EF" w:rsidRDefault="00461A74" w:rsidP="00EF0FB1">
      <w:pPr>
        <w:pStyle w:val="a3"/>
        <w:numPr>
          <w:ilvl w:val="0"/>
          <w:numId w:val="25"/>
        </w:numPr>
        <w:spacing w:after="3" w:line="267" w:lineRule="auto"/>
        <w:ind w:right="337"/>
        <w:jc w:val="center"/>
      </w:pPr>
      <w:r w:rsidRPr="00EF0FB1">
        <w:rPr>
          <w:b/>
        </w:rPr>
        <w:lastRenderedPageBreak/>
        <w:t>Ответственность сотрудников за несоблюдение требований Политики.</w:t>
      </w:r>
    </w:p>
    <w:p w:rsidR="00CE24EF" w:rsidRDefault="00EF0FB1" w:rsidP="00EF0FB1">
      <w:pPr>
        <w:spacing w:after="59"/>
        <w:ind w:left="0" w:right="352" w:firstLine="0"/>
        <w:jc w:val="left"/>
      </w:pPr>
      <w:r>
        <w:t>9.</w:t>
      </w:r>
      <w:proofErr w:type="gramStart"/>
      <w:r>
        <w:t>1.</w:t>
      </w:r>
      <w:r w:rsidR="00461A74">
        <w:t>Руководитель</w:t>
      </w:r>
      <w:proofErr w:type="gramEnd"/>
      <w:r w:rsidR="00461A74">
        <w:t xml:space="preserve">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 </w:t>
      </w:r>
    </w:p>
    <w:p w:rsidR="00CE24EF" w:rsidRDefault="00EF0FB1" w:rsidP="00EF0FB1">
      <w:pPr>
        <w:spacing w:after="222"/>
        <w:ind w:left="0" w:right="352" w:firstLine="0"/>
      </w:pPr>
      <w:r>
        <w:t>9.2.</w:t>
      </w:r>
      <w:r w:rsidR="00461A74">
        <w:t xml:space="preserve"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CE24EF" w:rsidRDefault="00461A74" w:rsidP="00EF0FB1">
      <w:pPr>
        <w:numPr>
          <w:ilvl w:val="0"/>
          <w:numId w:val="25"/>
        </w:numPr>
        <w:spacing w:after="3" w:line="267" w:lineRule="auto"/>
        <w:ind w:right="337"/>
        <w:jc w:val="center"/>
      </w:pPr>
      <w:bookmarkStart w:id="0" w:name="_GoBack"/>
      <w:bookmarkEnd w:id="0"/>
      <w:r>
        <w:rPr>
          <w:b/>
        </w:rPr>
        <w:t>Внесение изменений.</w:t>
      </w:r>
    </w:p>
    <w:p w:rsidR="00CE24EF" w:rsidRDefault="00461A74" w:rsidP="001F726A">
      <w:pPr>
        <w:ind w:left="100" w:right="352"/>
      </w:pPr>
      <w:r>
        <w:t xml:space="preserve">При выявлении недостаточно эффективных положений Политики, либо при изменении требований законодательства Российской Федерации, руководитель Организации обеспечивает </w:t>
      </w:r>
    </w:p>
    <w:p w:rsidR="00CE24EF" w:rsidRDefault="00CE24EF" w:rsidP="001F726A">
      <w:pPr>
        <w:sectPr w:rsidR="00CE24EF">
          <w:pgSz w:w="11900" w:h="16840"/>
          <w:pgMar w:top="1368" w:right="462" w:bottom="564" w:left="979" w:header="720" w:footer="720" w:gutter="0"/>
          <w:cols w:space="720"/>
        </w:sectPr>
      </w:pPr>
    </w:p>
    <w:p w:rsidR="00CE24EF" w:rsidRDefault="00461A74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CE24EF" w:rsidRDefault="00461A7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E24EF" w:rsidRDefault="00461A74">
      <w:pPr>
        <w:spacing w:after="5" w:line="240" w:lineRule="auto"/>
        <w:ind w:left="212" w:firstLine="0"/>
        <w:jc w:val="center"/>
      </w:pPr>
      <w:r>
        <w:t xml:space="preserve">Примерный перечень функциональных (должностных) обязанностей сотрудников организации по обеспечению доступности объекта и услуг для инвалидов, оказания им необходимой помощи </w:t>
      </w:r>
    </w:p>
    <w:p w:rsidR="00CE24EF" w:rsidRDefault="00461A74">
      <w:pPr>
        <w:spacing w:after="15" w:line="265" w:lineRule="auto"/>
        <w:ind w:left="10" w:right="41" w:hanging="10"/>
        <w:jc w:val="right"/>
      </w:pPr>
      <w:r>
        <w:t xml:space="preserve">32 </w:t>
      </w:r>
    </w:p>
    <w:tbl>
      <w:tblPr>
        <w:tblStyle w:val="TableGrid"/>
        <w:tblW w:w="14957" w:type="dxa"/>
        <w:tblInd w:w="125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92"/>
        <w:gridCol w:w="2530"/>
        <w:gridCol w:w="10435"/>
      </w:tblGrid>
      <w:tr w:rsidR="00CE24EF">
        <w:trPr>
          <w:trHeight w:val="80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144" w:firstLine="0"/>
              <w:jc w:val="left"/>
            </w:pPr>
            <w:r>
              <w:t xml:space="preserve">Должность </w:t>
            </w:r>
          </w:p>
        </w:tc>
        <w:tc>
          <w:tcPr>
            <w:tcW w:w="1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Зона объекта </w:t>
            </w:r>
          </w:p>
          <w:p w:rsidR="00CE24EF" w:rsidRDefault="00461A74">
            <w:pPr>
              <w:spacing w:after="0" w:line="259" w:lineRule="auto"/>
              <w:ind w:left="2525" w:firstLine="0"/>
            </w:pPr>
            <w:r>
              <w:t xml:space="preserve">Примерные   функциональные   (должностные) обязанности в части обеспечения доступности объектов и услуг инвалидам, а также оказания им помощи </w:t>
            </w:r>
          </w:p>
        </w:tc>
      </w:tr>
      <w:tr w:rsidR="00CE24EF">
        <w:trPr>
          <w:trHeight w:val="8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EF" w:rsidRDefault="00461A74">
            <w:pPr>
              <w:spacing w:after="165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E24EF" w:rsidRDefault="00461A74">
            <w:pPr>
              <w:spacing w:after="0" w:line="259" w:lineRule="auto"/>
              <w:ind w:left="144" w:firstLine="0"/>
              <w:jc w:val="left"/>
            </w:pPr>
            <w:r>
              <w:t xml:space="preserve">Администрация </w:t>
            </w:r>
          </w:p>
        </w:tc>
        <w:tc>
          <w:tcPr>
            <w:tcW w:w="1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4EF" w:rsidRDefault="00CE24EF">
            <w:pPr>
              <w:spacing w:after="160" w:line="259" w:lineRule="auto"/>
              <w:ind w:left="0" w:firstLine="0"/>
              <w:jc w:val="left"/>
            </w:pPr>
          </w:p>
        </w:tc>
      </w:tr>
      <w:tr w:rsidR="00CE24EF">
        <w:trPr>
          <w:trHeight w:val="34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Руководитель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Все структурно- 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</w:pPr>
            <w:r>
              <w:rPr>
                <w:sz w:val="28"/>
              </w:rPr>
              <w:t xml:space="preserve">- </w:t>
            </w:r>
            <w:r>
              <w:t>Организовывать работу по обеспечению доступности для инвалидов зданий, помещений,</w:t>
            </w:r>
          </w:p>
        </w:tc>
      </w:tr>
      <w:tr w:rsidR="00CE24EF">
        <w:trPr>
          <w:trHeight w:val="640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учреждения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функциональные зоны (управленческие, </w:t>
            </w:r>
          </w:p>
        </w:tc>
        <w:tc>
          <w:tcPr>
            <w:tcW w:w="10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55" w:line="259" w:lineRule="auto"/>
              <w:ind w:left="5" w:firstLine="0"/>
              <w:jc w:val="left"/>
            </w:pPr>
            <w:r>
              <w:t xml:space="preserve">закрепленной территории организации, оказываемых услуг </w:t>
            </w:r>
          </w:p>
          <w:p w:rsidR="00CE24EF" w:rsidRDefault="00461A74">
            <w:pPr>
              <w:spacing w:after="0" w:line="259" w:lineRule="auto"/>
              <w:ind w:left="5" w:firstLine="0"/>
            </w:pPr>
            <w:r>
              <w:rPr>
                <w:sz w:val="28"/>
              </w:rPr>
              <w:t xml:space="preserve">- </w:t>
            </w:r>
            <w:r>
              <w:t>Утверждать организационно-распорядительные документы и иные локальные акты организации</w:t>
            </w:r>
          </w:p>
        </w:tc>
      </w:tr>
      <w:tr w:rsidR="00CE24EF">
        <w:trPr>
          <w:trHeight w:val="318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организационно </w:t>
            </w:r>
          </w:p>
        </w:tc>
        <w:tc>
          <w:tcPr>
            <w:tcW w:w="10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</w:pPr>
            <w:r>
              <w:t>по вопросам доступности объектов и услуг, с определением ответственных сотрудников, их</w:t>
            </w:r>
          </w:p>
        </w:tc>
      </w:tr>
      <w:tr w:rsidR="00CE24EF">
        <w:trPr>
          <w:trHeight w:val="3371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350" w:line="259" w:lineRule="auto"/>
              <w:ind w:left="0" w:firstLine="0"/>
              <w:jc w:val="left"/>
            </w:pPr>
            <w:r>
              <w:t xml:space="preserve"> </w:t>
            </w:r>
          </w:p>
          <w:p w:rsidR="00CE24EF" w:rsidRDefault="00461A74">
            <w:pPr>
              <w:spacing w:after="340" w:line="259" w:lineRule="auto"/>
              <w:ind w:left="0" w:firstLine="0"/>
              <w:jc w:val="left"/>
            </w:pPr>
            <w:r>
              <w:t xml:space="preserve"> </w:t>
            </w:r>
          </w:p>
          <w:p w:rsidR="00CE24EF" w:rsidRDefault="00461A74">
            <w:pPr>
              <w:spacing w:after="345" w:line="259" w:lineRule="auto"/>
              <w:ind w:left="0" w:firstLine="0"/>
              <w:jc w:val="left"/>
            </w:pPr>
            <w:r>
              <w:t xml:space="preserve">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80" w:lineRule="auto"/>
              <w:ind w:left="165" w:firstLine="0"/>
              <w:jc w:val="left"/>
            </w:pPr>
            <w:r>
              <w:t xml:space="preserve">распорядительные функции) </w:t>
            </w:r>
          </w:p>
          <w:p w:rsidR="00CE24EF" w:rsidRDefault="00461A74">
            <w:pPr>
              <w:spacing w:after="340" w:line="259" w:lineRule="auto"/>
              <w:ind w:left="0" w:firstLine="0"/>
              <w:jc w:val="left"/>
            </w:pPr>
            <w:r>
              <w:t xml:space="preserve"> </w:t>
            </w:r>
          </w:p>
          <w:p w:rsidR="00CE24EF" w:rsidRDefault="00461A74">
            <w:pPr>
              <w:spacing w:after="345" w:line="259" w:lineRule="auto"/>
              <w:ind w:left="0" w:firstLine="0"/>
              <w:jc w:val="left"/>
            </w:pPr>
            <w:r>
              <w:t xml:space="preserve">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57" w:line="259" w:lineRule="auto"/>
              <w:ind w:left="5" w:firstLine="0"/>
              <w:jc w:val="left"/>
            </w:pPr>
            <w:r>
              <w:t xml:space="preserve">должных инструкций и решением вопросов систематического обучения (инструктажа) </w:t>
            </w:r>
          </w:p>
          <w:p w:rsidR="00CE24EF" w:rsidRDefault="00461A74">
            <w:pPr>
              <w:numPr>
                <w:ilvl w:val="0"/>
                <w:numId w:val="4"/>
              </w:numPr>
              <w:spacing w:after="22" w:line="287" w:lineRule="auto"/>
              <w:ind w:firstLine="0"/>
            </w:pPr>
            <w:r>
              <w:t xml:space="preserve">Организовывать комиссионное обследование и паспортизацию объекта и предоставляемых услуг; утверждать Паспорт доступности </w:t>
            </w:r>
          </w:p>
          <w:p w:rsidR="00CE24EF" w:rsidRDefault="00461A74">
            <w:pPr>
              <w:numPr>
                <w:ilvl w:val="0"/>
                <w:numId w:val="4"/>
              </w:numPr>
              <w:spacing w:after="27" w:line="285" w:lineRule="auto"/>
              <w:ind w:firstLine="0"/>
            </w:pPr>
            <w:r>
              <w:t xml:space="preserve">Организовывать взаимодействие с различными внешними структурами по вопросам доступности для инвалидов объектов и предоставляемых услуг </w:t>
            </w:r>
          </w:p>
          <w:p w:rsidR="00CE24EF" w:rsidRDefault="00461A74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 xml:space="preserve"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 </w:t>
            </w:r>
          </w:p>
        </w:tc>
      </w:tr>
    </w:tbl>
    <w:tbl>
      <w:tblPr>
        <w:tblStyle w:val="TableGrid"/>
        <w:tblpPr w:vertAnchor="text" w:tblpX="125" w:tblpY="-4968"/>
        <w:tblOverlap w:val="never"/>
        <w:tblW w:w="14957" w:type="dxa"/>
        <w:tblInd w:w="0" w:type="dxa"/>
        <w:tblCellMar>
          <w:top w:w="10" w:type="dxa"/>
          <w:left w:w="5" w:type="dxa"/>
          <w:bottom w:w="1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16"/>
      </w:tblGrid>
      <w:tr w:rsidR="00CE24EF">
        <w:trPr>
          <w:trHeight w:val="44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24EF" w:rsidRDefault="00CE24EF">
            <w:pPr>
              <w:spacing w:after="0" w:line="259" w:lineRule="auto"/>
              <w:ind w:left="166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24EF" w:rsidRDefault="00CE24EF">
            <w:pPr>
              <w:spacing w:after="0" w:line="259" w:lineRule="auto"/>
              <w:ind w:left="166" w:firstLine="0"/>
              <w:jc w:val="left"/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- Организовывать выполнение нормативных правовых, организационно- </w:t>
            </w:r>
          </w:p>
        </w:tc>
      </w:tr>
      <w:tr w:rsidR="00CE24EF">
        <w:trPr>
          <w:trHeight w:val="294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>
            <w:pPr>
              <w:spacing w:after="0" w:line="259" w:lineRule="auto"/>
              <w:ind w:left="166" w:firstLine="0"/>
              <w:jc w:val="left"/>
            </w:pP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распорядительных документов вышестоящих организаций, локальных актов </w:t>
            </w:r>
          </w:p>
        </w:tc>
      </w:tr>
      <w:tr w:rsidR="00CE24EF">
        <w:trPr>
          <w:trHeight w:val="646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right="2640" w:firstLine="0"/>
              <w:jc w:val="left"/>
            </w:pPr>
            <w:r>
              <w:t xml:space="preserve">ДОУ по вопросам доступности для инвалидов объектов и предоставляемых услуг, предписаний контролирующих органов </w:t>
            </w:r>
          </w:p>
        </w:tc>
      </w:tr>
      <w:tr w:rsidR="00CE24EF">
        <w:trPr>
          <w:trHeight w:val="334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>
            <w:pPr>
              <w:spacing w:after="0" w:line="259" w:lineRule="auto"/>
              <w:ind w:left="166" w:firstLine="0"/>
              <w:jc w:val="left"/>
            </w:pP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- Организовывать обучение (инструктаж) и проверку знаний сотрудников по </w:t>
            </w:r>
          </w:p>
        </w:tc>
      </w:tr>
      <w:tr w:rsidR="00CE24EF">
        <w:trPr>
          <w:trHeight w:val="343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>
            <w:pPr>
              <w:spacing w:after="0" w:line="259" w:lineRule="auto"/>
              <w:ind w:left="166" w:firstLine="0"/>
              <w:jc w:val="left"/>
            </w:pP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вопросам доступности для инвалидов объектов и предоставляемых услуг </w:t>
            </w:r>
          </w:p>
        </w:tc>
      </w:tr>
      <w:tr w:rsidR="00CE24EF">
        <w:trPr>
          <w:trHeight w:val="304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 w:rsidP="00E00C1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- Организовывать работу по предоставлению инвалидам бесплатно в доступной </w:t>
            </w:r>
          </w:p>
        </w:tc>
      </w:tr>
      <w:tr w:rsidR="00CE24EF">
        <w:trPr>
          <w:trHeight w:val="318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 w:rsidP="00E00C1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форме с учетом стойких расстройств функций организма информации об их правах, </w:t>
            </w:r>
          </w:p>
        </w:tc>
      </w:tr>
      <w:tr w:rsidR="00CE24EF">
        <w:trPr>
          <w:trHeight w:val="308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 w:rsidP="00E00C1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обязанностях, видах услуг, сроках, порядке предоставления и условиях доступности </w:t>
            </w:r>
          </w:p>
        </w:tc>
      </w:tr>
      <w:tr w:rsidR="00CE24EF">
        <w:trPr>
          <w:trHeight w:val="5400"/>
        </w:trPr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2349" w:line="259" w:lineRule="auto"/>
              <w:ind w:left="0" w:firstLine="0"/>
              <w:jc w:val="left"/>
            </w:pPr>
            <w:r>
              <w:t xml:space="preserve">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CE24EF" w:rsidP="00E00C1E">
            <w:pPr>
              <w:spacing w:after="2387" w:line="259" w:lineRule="auto"/>
              <w:ind w:left="0" w:firstLine="0"/>
              <w:jc w:val="left"/>
            </w:pP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numPr>
                <w:ilvl w:val="0"/>
                <w:numId w:val="5"/>
              </w:numPr>
              <w:spacing w:after="53" w:line="274" w:lineRule="auto"/>
              <w:ind w:firstLine="0"/>
            </w:pPr>
            <w:r>
              <w:t xml:space="preserve">Организовывать работу комиссии по обследованию организации социального обслуживания и предоставляемых услуг (возглавлять комиссию) и составлению Паспорта доступности для инвалидов объекта и услуг </w:t>
            </w:r>
          </w:p>
          <w:p w:rsidR="00CE24EF" w:rsidRDefault="00461A74">
            <w:pPr>
              <w:numPr>
                <w:ilvl w:val="0"/>
                <w:numId w:val="5"/>
              </w:numPr>
              <w:spacing w:after="43" w:line="277" w:lineRule="auto"/>
              <w:ind w:firstLine="0"/>
            </w:pPr>
            <w:r>
              <w:t xml:space="preserve">Участвовать в формировании плана адаптации объекта (объектов) организации и предоставляемых услуг для инвалидов </w:t>
            </w:r>
          </w:p>
          <w:p w:rsidR="00CE24EF" w:rsidRDefault="00461A74">
            <w:pPr>
              <w:numPr>
                <w:ilvl w:val="0"/>
                <w:numId w:val="5"/>
              </w:numPr>
              <w:spacing w:after="136" w:line="274" w:lineRule="auto"/>
              <w:ind w:firstLine="0"/>
            </w:pPr>
            <w:r>
              <w:t xml:space="preserve">Разрабатывать план-график оснащения организации (учреждения) и закупки нового оборудования, включая вспомогательные устройства технические средства адаптации в целях повышения </w:t>
            </w:r>
          </w:p>
          <w:p w:rsidR="00CE24EF" w:rsidRDefault="00461A74">
            <w:pPr>
              <w:spacing w:after="47" w:line="278" w:lineRule="auto"/>
              <w:ind w:left="22" w:right="-20" w:firstLine="0"/>
            </w:pPr>
            <w:r>
              <w:t xml:space="preserve">уровня доступности объекта (объектов) ДОУ и условий предоставления услуг с учетом потребностей инвалидов </w:t>
            </w:r>
          </w:p>
          <w:p w:rsidR="00CE24EF" w:rsidRDefault="00461A74">
            <w:pPr>
              <w:numPr>
                <w:ilvl w:val="0"/>
                <w:numId w:val="5"/>
              </w:numPr>
              <w:spacing w:after="49" w:line="278" w:lineRule="auto"/>
              <w:ind w:firstLine="0"/>
            </w:pPr>
            <w:r>
              <w:t xml:space="preserve"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ДОУ с учетом условий, обеспечивающих соответствие требованиям доступности для инвалидов </w:t>
            </w:r>
          </w:p>
          <w:p w:rsidR="00CE24EF" w:rsidRDefault="00461A74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 xml:space="preserve"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учреждения. </w:t>
            </w:r>
          </w:p>
        </w:tc>
      </w:tr>
    </w:tbl>
    <w:p w:rsidR="00CE24EF" w:rsidRDefault="00CE24EF" w:rsidP="00496D95">
      <w:pPr>
        <w:spacing w:after="470" w:line="818" w:lineRule="auto"/>
        <w:ind w:left="15034" w:firstLine="17"/>
      </w:pPr>
    </w:p>
    <w:p w:rsidR="00CE24EF" w:rsidRDefault="00461A74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4959" w:type="dxa"/>
        <w:tblInd w:w="125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702"/>
      </w:tblGrid>
      <w:tr w:rsidR="00CE24EF">
        <w:trPr>
          <w:trHeight w:val="862"/>
        </w:trPr>
        <w:tc>
          <w:tcPr>
            <w:tcW w:w="1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182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  <w:p w:rsidR="00CE24EF" w:rsidRDefault="00461A74">
            <w:pPr>
              <w:spacing w:after="0" w:line="259" w:lineRule="auto"/>
              <w:ind w:left="3" w:firstLine="0"/>
              <w:jc w:val="center"/>
            </w:pPr>
            <w:r>
              <w:t xml:space="preserve">Сотрудники, предоставляющие социальные услуги потребителям </w:t>
            </w:r>
          </w:p>
        </w:tc>
      </w:tr>
      <w:tr w:rsidR="00CE24EF" w:rsidTr="00496D95">
        <w:trPr>
          <w:trHeight w:val="423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E00C1E">
            <w:pPr>
              <w:spacing w:after="0" w:line="259" w:lineRule="auto"/>
              <w:ind w:left="5" w:firstLine="0"/>
              <w:jc w:val="left"/>
            </w:pPr>
            <w:r>
              <w:t>Специалисты</w:t>
            </w:r>
            <w:r w:rsidR="00461A74">
              <w:t xml:space="preserve">, воспитатель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CE24EF" w:rsidRDefault="00461A74">
            <w:pPr>
              <w:tabs>
                <w:tab w:val="right" w:pos="1978"/>
              </w:tabs>
              <w:spacing w:after="25" w:line="259" w:lineRule="auto"/>
              <w:ind w:left="0" w:firstLine="0"/>
              <w:jc w:val="left"/>
            </w:pPr>
            <w:r>
              <w:t xml:space="preserve">Зона </w:t>
            </w:r>
            <w:r>
              <w:tab/>
              <w:t>целевого</w:t>
            </w:r>
          </w:p>
          <w:p w:rsidR="00CE24EF" w:rsidRDefault="00461A74">
            <w:pPr>
              <w:spacing w:after="0" w:line="259" w:lineRule="auto"/>
              <w:ind w:left="5" w:firstLine="0"/>
              <w:jc w:val="left"/>
            </w:pPr>
            <w:r>
              <w:t xml:space="preserve">назначения </w:t>
            </w:r>
          </w:p>
        </w:tc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46" w:line="279" w:lineRule="auto"/>
              <w:ind w:left="7" w:right="-15" w:firstLine="0"/>
            </w:pPr>
            <w:r>
              <w:t xml:space="preserve"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 </w:t>
            </w:r>
          </w:p>
          <w:p w:rsidR="00CE24EF" w:rsidRDefault="00461A74">
            <w:pPr>
              <w:numPr>
                <w:ilvl w:val="0"/>
                <w:numId w:val="6"/>
              </w:numPr>
              <w:spacing w:after="50" w:line="277" w:lineRule="auto"/>
              <w:ind w:hanging="2"/>
            </w:pPr>
            <w:r>
              <w:t xml:space="preserve">Представлять информацию для подготовки объявлений, инструкций, информации о графике работы,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 </w:t>
            </w:r>
          </w:p>
          <w:p w:rsidR="00CE24EF" w:rsidRDefault="00461A74">
            <w:pPr>
              <w:numPr>
                <w:ilvl w:val="0"/>
                <w:numId w:val="6"/>
              </w:numPr>
              <w:spacing w:after="47" w:line="277" w:lineRule="auto"/>
              <w:ind w:hanging="2"/>
            </w:pPr>
            <w:r>
              <w:t xml:space="preserve"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 </w:t>
            </w:r>
          </w:p>
          <w:p w:rsidR="00CE24EF" w:rsidRDefault="00CE24EF" w:rsidP="00E00C1E">
            <w:pPr>
              <w:spacing w:after="48" w:line="275" w:lineRule="auto"/>
              <w:ind w:left="6" w:firstLine="0"/>
            </w:pPr>
          </w:p>
          <w:p w:rsidR="00CE24EF" w:rsidRDefault="00461A74">
            <w:pPr>
              <w:numPr>
                <w:ilvl w:val="0"/>
                <w:numId w:val="6"/>
              </w:numPr>
              <w:spacing w:after="0" w:line="259" w:lineRule="auto"/>
              <w:ind w:hanging="2"/>
            </w:pPr>
            <w:r>
              <w:t xml:space="preserve">Оказывать необходимую помощь инвалидам при предоставлении услуги, при перемещении в пределах места оказания услуги в том числе в одевании/раздевании, пользовании имеющимся в ДОУ </w:t>
            </w:r>
          </w:p>
        </w:tc>
      </w:tr>
    </w:tbl>
    <w:p w:rsidR="00CE24EF" w:rsidRDefault="00CE24EF">
      <w:pPr>
        <w:spacing w:after="0" w:line="259" w:lineRule="auto"/>
        <w:ind w:left="-859" w:right="53" w:firstLine="0"/>
      </w:pPr>
    </w:p>
    <w:tbl>
      <w:tblPr>
        <w:tblStyle w:val="TableGrid"/>
        <w:tblW w:w="14959" w:type="dxa"/>
        <w:tblInd w:w="125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702"/>
      </w:tblGrid>
      <w:tr w:rsidR="00CE24EF">
        <w:trPr>
          <w:trHeight w:val="466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4EF" w:rsidRDefault="00461A74">
            <w:pPr>
              <w:spacing w:after="63" w:line="259" w:lineRule="auto"/>
              <w:ind w:left="7" w:firstLine="0"/>
              <w:jc w:val="left"/>
            </w:pPr>
            <w:r>
              <w:t xml:space="preserve">оборудованием и вспомогательными устройствами </w:t>
            </w:r>
          </w:p>
          <w:p w:rsidR="00CE24EF" w:rsidRDefault="00461A74">
            <w:pPr>
              <w:numPr>
                <w:ilvl w:val="0"/>
                <w:numId w:val="7"/>
              </w:numPr>
              <w:spacing w:after="55" w:line="271" w:lineRule="auto"/>
              <w:ind w:hanging="2"/>
            </w:pPr>
            <w:r>
              <w:t xml:space="preserve">Осуществлять при оказании услуги, при необходимости, вызов (и допуск)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, сопровождающих лиц и помощников </w:t>
            </w:r>
          </w:p>
          <w:p w:rsidR="00CE24EF" w:rsidRDefault="00461A74">
            <w:pPr>
              <w:numPr>
                <w:ilvl w:val="0"/>
                <w:numId w:val="7"/>
              </w:numPr>
              <w:spacing w:after="46" w:line="278" w:lineRule="auto"/>
              <w:ind w:hanging="2"/>
            </w:pPr>
            <w:r>
              <w:t xml:space="preserve">Составлять заявки (требования) на оснащение группы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 </w:t>
            </w:r>
          </w:p>
          <w:p w:rsidR="00CE24EF" w:rsidRDefault="00461A74">
            <w:pPr>
              <w:numPr>
                <w:ilvl w:val="0"/>
                <w:numId w:val="7"/>
              </w:numPr>
              <w:spacing w:after="0" w:line="259" w:lineRule="auto"/>
              <w:ind w:hanging="2"/>
            </w:pPr>
            <w:r>
              <w:t xml:space="preserve"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 </w:t>
            </w:r>
          </w:p>
        </w:tc>
      </w:tr>
    </w:tbl>
    <w:p w:rsidR="00CE24EF" w:rsidRDefault="00CE24EF" w:rsidP="00496D95">
      <w:pPr>
        <w:ind w:left="0" w:firstLine="0"/>
      </w:pPr>
    </w:p>
    <w:tbl>
      <w:tblPr>
        <w:tblStyle w:val="TableGrid"/>
        <w:tblW w:w="14959" w:type="dxa"/>
        <w:tblInd w:w="125" w:type="dxa"/>
        <w:tblCellMar>
          <w:top w:w="36" w:type="dxa"/>
          <w:left w:w="5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702"/>
      </w:tblGrid>
      <w:tr w:rsidR="00CE24EF">
        <w:trPr>
          <w:trHeight w:val="628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5" w:right="181" w:firstLine="0"/>
              <w:jc w:val="left"/>
            </w:pPr>
            <w:r>
              <w:lastRenderedPageBreak/>
              <w:t xml:space="preserve">Вспомогательный персонал: -младший воспитатель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73" w:lineRule="auto"/>
              <w:ind w:left="5" w:firstLine="0"/>
              <w:jc w:val="left"/>
            </w:pPr>
            <w:r>
              <w:t xml:space="preserve">Зона целевого назначения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CE24EF" w:rsidRDefault="00461A74">
            <w:pPr>
              <w:spacing w:after="50" w:line="342" w:lineRule="auto"/>
              <w:ind w:left="166" w:firstLine="0"/>
              <w:jc w:val="left"/>
            </w:pPr>
            <w:r>
              <w:t xml:space="preserve">Пути перемещения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CE24EF" w:rsidRDefault="00461A74">
            <w:pPr>
              <w:spacing w:after="0" w:line="278" w:lineRule="auto"/>
              <w:ind w:left="166" w:firstLine="0"/>
              <w:jc w:val="left"/>
            </w:pPr>
            <w:r>
              <w:t xml:space="preserve">Санитарно- гигиенически е </w:t>
            </w:r>
          </w:p>
          <w:p w:rsidR="00CE24EF" w:rsidRDefault="00461A74">
            <w:pPr>
              <w:spacing w:after="12" w:line="259" w:lineRule="auto"/>
              <w:ind w:left="166" w:firstLine="0"/>
              <w:jc w:val="left"/>
            </w:pPr>
            <w:r>
              <w:t xml:space="preserve">помещения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Все зоны </w:t>
            </w:r>
          </w:p>
        </w:tc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numPr>
                <w:ilvl w:val="0"/>
                <w:numId w:val="8"/>
              </w:numPr>
              <w:spacing w:after="45" w:line="273" w:lineRule="auto"/>
              <w:ind w:firstLine="0"/>
            </w:pPr>
            <w: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  <w:r>
              <w:rPr>
                <w:sz w:val="28"/>
              </w:rPr>
              <w:t xml:space="preserve"> -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Оказывать    помощь    инвалидам    при    самостоятельно    либо    с    вызовом    дополнительного вспомогательного персонала, экстренных служб </w:t>
            </w:r>
          </w:p>
          <w:p w:rsidR="00CE24EF" w:rsidRDefault="00461A74">
            <w:pPr>
              <w:numPr>
                <w:ilvl w:val="0"/>
                <w:numId w:val="8"/>
              </w:numPr>
              <w:spacing w:after="23" w:line="259" w:lineRule="auto"/>
              <w:ind w:firstLine="0"/>
            </w:pPr>
            <w: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  <w:r>
              <w:rPr>
                <w:sz w:val="28"/>
              </w:rPr>
              <w:t xml:space="preserve"> </w:t>
            </w:r>
          </w:p>
          <w:p w:rsidR="00CE24EF" w:rsidRDefault="00461A74">
            <w:pPr>
              <w:numPr>
                <w:ilvl w:val="0"/>
                <w:numId w:val="8"/>
              </w:numPr>
              <w:spacing w:after="1" w:line="279" w:lineRule="auto"/>
              <w:ind w:firstLine="0"/>
            </w:pPr>
            <w:r>
              <w:t xml:space="preserve">Оказывать иную необходимую помощь инвалидам при получении услуг, при получении </w:t>
            </w:r>
            <w:proofErr w:type="spellStart"/>
            <w:r>
              <w:t>санитарногигиенического</w:t>
            </w:r>
            <w:proofErr w:type="spellEnd"/>
            <w:r>
              <w:t xml:space="preserve">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 </w:t>
            </w:r>
          </w:p>
          <w:p w:rsidR="00CE24EF" w:rsidRDefault="00461A74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t xml:space="preserve">Осуществлять, при необходимости (возможности), вызов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, вспомогательного персонала </w:t>
            </w:r>
          </w:p>
        </w:tc>
      </w:tr>
    </w:tbl>
    <w:p w:rsidR="00CE24EF" w:rsidRDefault="00461A74">
      <w:pPr>
        <w:spacing w:after="979" w:line="259" w:lineRule="auto"/>
        <w:ind w:left="0" w:right="17" w:firstLine="0"/>
        <w:jc w:val="right"/>
      </w:pPr>
      <w:r>
        <w:t xml:space="preserve"> </w:t>
      </w:r>
    </w:p>
    <w:p w:rsidR="00CE24EF" w:rsidRDefault="00461A74">
      <w:pPr>
        <w:spacing w:after="2011" w:line="259" w:lineRule="auto"/>
        <w:ind w:left="0" w:right="29" w:firstLine="0"/>
        <w:jc w:val="right"/>
      </w:pPr>
      <w:r>
        <w:t xml:space="preserve"> </w:t>
      </w:r>
    </w:p>
    <w:tbl>
      <w:tblPr>
        <w:tblStyle w:val="TableGrid"/>
        <w:tblpPr w:vertAnchor="text" w:tblpX="125" w:tblpY="-4277"/>
        <w:tblOverlap w:val="never"/>
        <w:tblW w:w="14959" w:type="dxa"/>
        <w:tblInd w:w="0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2275"/>
        <w:gridCol w:w="2035"/>
        <w:gridCol w:w="10649"/>
      </w:tblGrid>
      <w:tr w:rsidR="00CE24EF">
        <w:trPr>
          <w:trHeight w:val="342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numPr>
                <w:ilvl w:val="0"/>
                <w:numId w:val="9"/>
              </w:numPr>
              <w:spacing w:after="55" w:line="273" w:lineRule="auto"/>
              <w:ind w:right="-13" w:firstLine="0"/>
            </w:pPr>
            <w:r>
              <w:t xml:space="preserve">Участвовать в подготовке совместно со специалистами информационных материалов о работе ДОУ, о порядке получения (предоставления) услуг </w:t>
            </w:r>
          </w:p>
          <w:p w:rsidR="00CE24EF" w:rsidRDefault="00461A74">
            <w:pPr>
              <w:numPr>
                <w:ilvl w:val="0"/>
                <w:numId w:val="9"/>
              </w:numPr>
              <w:spacing w:after="52" w:line="275" w:lineRule="auto"/>
              <w:ind w:right="-13" w:firstLine="0"/>
            </w:pPr>
            <w:r>
              <w:t xml:space="preserve">Участвовать   в   составлении   и   оформлении   заявок   на   оснащение   группы  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 </w:t>
            </w:r>
          </w:p>
          <w:p w:rsidR="00CE24EF" w:rsidRDefault="00461A74" w:rsidP="00E00C1E">
            <w:pPr>
              <w:numPr>
                <w:ilvl w:val="0"/>
                <w:numId w:val="9"/>
              </w:numPr>
              <w:spacing w:after="0" w:line="278" w:lineRule="auto"/>
              <w:ind w:right="-13" w:firstLine="0"/>
            </w:pPr>
            <w:r>
              <w:t>Оказывать содействие инвалидам и сотрудникам на иных участках объекта (при необходимости и поступлении</w:t>
            </w:r>
            <w:r w:rsidR="00E00C1E">
              <w:t xml:space="preserve"> вызова со стороны сотрудников).</w:t>
            </w:r>
            <w:r w:rsidR="00E00C1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CE24EF">
        <w:trPr>
          <w:trHeight w:val="806"/>
        </w:trPr>
        <w:tc>
          <w:tcPr>
            <w:tcW w:w="1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16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Работники, осуществляющие функции обслуживания ДОУ </w:t>
            </w:r>
          </w:p>
        </w:tc>
      </w:tr>
      <w:tr w:rsidR="00CE24EF">
        <w:trPr>
          <w:trHeight w:val="307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3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</w:p>
          <w:p w:rsidR="00CE24EF" w:rsidRDefault="00461A74">
            <w:pPr>
              <w:spacing w:after="0" w:line="259" w:lineRule="auto"/>
              <w:ind w:left="166" w:firstLine="0"/>
              <w:jc w:val="left"/>
            </w:pPr>
            <w:r>
              <w:t xml:space="preserve">Рабочий по комплексному обслуживанию здания </w:t>
            </w:r>
          </w:p>
        </w:tc>
        <w:tc>
          <w:tcPr>
            <w:tcW w:w="1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numPr>
                <w:ilvl w:val="0"/>
                <w:numId w:val="10"/>
              </w:numPr>
              <w:spacing w:after="0" w:line="312" w:lineRule="auto"/>
              <w:ind w:firstLine="0"/>
            </w:pPr>
            <w:r>
              <w:t xml:space="preserve">Проводить периодический осмотр и проверку технического состояния обслуживаемого </w:t>
            </w:r>
            <w:proofErr w:type="gramStart"/>
            <w:r>
              <w:t xml:space="preserve">здания </w:t>
            </w:r>
            <w:r>
              <w:rPr>
                <w:sz w:val="22"/>
              </w:rPr>
              <w:t xml:space="preserve"> </w:t>
            </w:r>
            <w:r>
              <w:t>сооружений</w:t>
            </w:r>
            <w:proofErr w:type="gramEnd"/>
            <w:r>
              <w:t>, оборудования и механизмов, в том числе, на предмет соответствия требованиям</w:t>
            </w:r>
          </w:p>
          <w:p w:rsidR="00CE24EF" w:rsidRDefault="00461A74">
            <w:pPr>
              <w:tabs>
                <w:tab w:val="center" w:pos="3455"/>
              </w:tabs>
              <w:spacing w:after="10" w:line="259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Все зоны </w:t>
            </w:r>
            <w:r>
              <w:rPr>
                <w:sz w:val="37"/>
                <w:vertAlign w:val="superscript"/>
              </w:rPr>
              <w:tab/>
            </w:r>
            <w:r>
              <w:t xml:space="preserve">доступности для инвалидов </w:t>
            </w:r>
          </w:p>
          <w:p w:rsidR="00CE24EF" w:rsidRDefault="00461A74">
            <w:pPr>
              <w:numPr>
                <w:ilvl w:val="0"/>
                <w:numId w:val="10"/>
              </w:numPr>
              <w:spacing w:after="48" w:line="273" w:lineRule="auto"/>
              <w:ind w:firstLine="0"/>
            </w:pPr>
            <w:r>
              <w:t xml:space="preserve"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 </w:t>
            </w:r>
          </w:p>
          <w:p w:rsidR="00CE24EF" w:rsidRDefault="00461A74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 xml:space="preserve">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 </w:t>
            </w:r>
          </w:p>
        </w:tc>
      </w:tr>
    </w:tbl>
    <w:p w:rsidR="00CE24EF" w:rsidRDefault="00461A74">
      <w:pPr>
        <w:spacing w:after="651" w:line="265" w:lineRule="auto"/>
        <w:ind w:left="10" w:right="38" w:hanging="10"/>
        <w:jc w:val="right"/>
      </w:pPr>
      <w:r>
        <w:t>,</w:t>
      </w:r>
    </w:p>
    <w:p w:rsidR="00CE24EF" w:rsidRDefault="00461A74">
      <w:pPr>
        <w:spacing w:after="1579" w:line="259" w:lineRule="auto"/>
        <w:ind w:left="0" w:right="38" w:firstLine="0"/>
        <w:jc w:val="right"/>
      </w:pPr>
      <w:r>
        <w:t xml:space="preserve"> </w:t>
      </w:r>
    </w:p>
    <w:p w:rsidR="00CE24EF" w:rsidRDefault="00461A74">
      <w:pPr>
        <w:spacing w:after="0" w:line="259" w:lineRule="auto"/>
        <w:ind w:left="0" w:firstLine="0"/>
        <w:jc w:val="left"/>
      </w:pPr>
      <w:r>
        <w:rPr>
          <w:sz w:val="2"/>
        </w:rPr>
        <w:lastRenderedPageBreak/>
        <w:t xml:space="preserve"> </w:t>
      </w:r>
    </w:p>
    <w:p w:rsidR="00CE24EF" w:rsidRDefault="00CE24EF">
      <w:pPr>
        <w:spacing w:after="0" w:line="259" w:lineRule="auto"/>
        <w:ind w:left="-859" w:right="53" w:firstLine="0"/>
      </w:pPr>
    </w:p>
    <w:tbl>
      <w:tblPr>
        <w:tblStyle w:val="TableGrid"/>
        <w:tblW w:w="14959" w:type="dxa"/>
        <w:tblInd w:w="125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2275"/>
        <w:gridCol w:w="2126"/>
        <w:gridCol w:w="10558"/>
      </w:tblGrid>
      <w:tr w:rsidR="00CE24EF">
        <w:trPr>
          <w:trHeight w:val="3053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0" w:line="259" w:lineRule="auto"/>
              <w:ind w:left="9" w:firstLine="0"/>
              <w:jc w:val="center"/>
            </w:pPr>
            <w:r>
              <w:t xml:space="preserve">Дворник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spacing w:after="19" w:line="344" w:lineRule="auto"/>
              <w:ind w:left="166" w:firstLine="0"/>
              <w:jc w:val="left"/>
            </w:pPr>
            <w:r>
              <w:t xml:space="preserve">Прилегающая территория </w:t>
            </w:r>
          </w:p>
          <w:p w:rsidR="00CE24EF" w:rsidRDefault="00461A7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CE24EF" w:rsidRDefault="00461A74">
            <w:pPr>
              <w:spacing w:after="0" w:line="259" w:lineRule="auto"/>
              <w:ind w:left="166" w:right="325" w:firstLine="0"/>
              <w:jc w:val="left"/>
            </w:pPr>
            <w:r>
              <w:t xml:space="preserve">Входная группа </w:t>
            </w:r>
          </w:p>
        </w:tc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EF" w:rsidRDefault="00461A74">
            <w:pPr>
              <w:numPr>
                <w:ilvl w:val="0"/>
                <w:numId w:val="12"/>
              </w:numPr>
              <w:spacing w:after="50" w:line="274" w:lineRule="auto"/>
              <w:ind w:right="-7" w:firstLine="2"/>
              <w:jc w:val="left"/>
            </w:pPr>
            <w:r>
              <w:t xml:space="preserve"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 </w:t>
            </w:r>
            <w:r>
              <w:rPr>
                <w:sz w:val="28"/>
              </w:rPr>
              <w:t>-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 </w:t>
            </w:r>
          </w:p>
          <w:p w:rsidR="00CE24EF" w:rsidRDefault="00461A74">
            <w:pPr>
              <w:numPr>
                <w:ilvl w:val="0"/>
                <w:numId w:val="12"/>
              </w:numPr>
              <w:spacing w:after="0" w:line="259" w:lineRule="auto"/>
              <w:ind w:right="-7" w:firstLine="2"/>
              <w:jc w:val="left"/>
            </w:pPr>
            <w:r>
              <w:t xml:space="preserve">Оказывать содействие инвалиду при движении по территории объекта </w:t>
            </w:r>
          </w:p>
        </w:tc>
      </w:tr>
    </w:tbl>
    <w:p w:rsidR="00461A74" w:rsidRDefault="00461A74"/>
    <w:sectPr w:rsidR="00461A74">
      <w:pgSz w:w="16840" w:h="11900" w:orient="landscape"/>
      <w:pgMar w:top="1044" w:right="844" w:bottom="1503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4F8"/>
    <w:multiLevelType w:val="multilevel"/>
    <w:tmpl w:val="4E34B5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469C8"/>
    <w:multiLevelType w:val="multilevel"/>
    <w:tmpl w:val="67722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" w15:restartNumberingAfterBreak="0">
    <w:nsid w:val="0AE2350A"/>
    <w:multiLevelType w:val="multilevel"/>
    <w:tmpl w:val="E3721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B7375"/>
    <w:multiLevelType w:val="multilevel"/>
    <w:tmpl w:val="2D72F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07129B"/>
    <w:multiLevelType w:val="multilevel"/>
    <w:tmpl w:val="EDA69CAE"/>
    <w:lvl w:ilvl="0">
      <w:start w:val="4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B465D"/>
    <w:multiLevelType w:val="multilevel"/>
    <w:tmpl w:val="37D670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0A0146"/>
    <w:multiLevelType w:val="multilevel"/>
    <w:tmpl w:val="F7006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4B68AA"/>
    <w:multiLevelType w:val="hybridMultilevel"/>
    <w:tmpl w:val="3116A7B4"/>
    <w:lvl w:ilvl="0" w:tplc="367C8A1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F2911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0A93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041D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48A1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AEBD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671A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2784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C083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797C84"/>
    <w:multiLevelType w:val="hybridMultilevel"/>
    <w:tmpl w:val="5448CC78"/>
    <w:lvl w:ilvl="0" w:tplc="B8C04D0C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83DF4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458FE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CF86C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9EA9D6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38CAC8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4AD1B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ECBA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4C75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AC7A26"/>
    <w:multiLevelType w:val="hybridMultilevel"/>
    <w:tmpl w:val="970C4004"/>
    <w:lvl w:ilvl="0" w:tplc="23E2DC6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8F348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E0918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09372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E66F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74FE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651D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4394E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EC82E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007BA"/>
    <w:multiLevelType w:val="multilevel"/>
    <w:tmpl w:val="441AF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1" w15:restartNumberingAfterBreak="0">
    <w:nsid w:val="2E7865F8"/>
    <w:multiLevelType w:val="hybridMultilevel"/>
    <w:tmpl w:val="2F264FC4"/>
    <w:lvl w:ilvl="0" w:tplc="65EA231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C686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4EC4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CBB9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AF13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C793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6481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EE280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4059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9915D2"/>
    <w:multiLevelType w:val="multilevel"/>
    <w:tmpl w:val="87C2B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0869FB"/>
    <w:multiLevelType w:val="multilevel"/>
    <w:tmpl w:val="30103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5D6EB6"/>
    <w:multiLevelType w:val="multilevel"/>
    <w:tmpl w:val="618E22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670DE2"/>
    <w:multiLevelType w:val="hybridMultilevel"/>
    <w:tmpl w:val="77380478"/>
    <w:lvl w:ilvl="0" w:tplc="E2B4BA9C">
      <w:start w:val="1"/>
      <w:numFmt w:val="bullet"/>
      <w:lvlText w:val="-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D863BE">
      <w:start w:val="1"/>
      <w:numFmt w:val="bullet"/>
      <w:lvlText w:val="o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C2AD3E">
      <w:start w:val="1"/>
      <w:numFmt w:val="bullet"/>
      <w:lvlText w:val="▪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4FFEC">
      <w:start w:val="1"/>
      <w:numFmt w:val="bullet"/>
      <w:lvlText w:val="•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56970A">
      <w:start w:val="1"/>
      <w:numFmt w:val="bullet"/>
      <w:lvlText w:val="o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84102">
      <w:start w:val="1"/>
      <w:numFmt w:val="bullet"/>
      <w:lvlText w:val="▪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0639C4">
      <w:start w:val="1"/>
      <w:numFmt w:val="bullet"/>
      <w:lvlText w:val="•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268B3E">
      <w:start w:val="1"/>
      <w:numFmt w:val="bullet"/>
      <w:lvlText w:val="o"/>
      <w:lvlJc w:val="left"/>
      <w:pPr>
        <w:ind w:left="7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6CDC4A">
      <w:start w:val="1"/>
      <w:numFmt w:val="bullet"/>
      <w:lvlText w:val="▪"/>
      <w:lvlJc w:val="left"/>
      <w:pPr>
        <w:ind w:left="8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C7C3F"/>
    <w:multiLevelType w:val="multilevel"/>
    <w:tmpl w:val="7E7853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EA023B3"/>
    <w:multiLevelType w:val="multilevel"/>
    <w:tmpl w:val="7690D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ED624E"/>
    <w:multiLevelType w:val="multilevel"/>
    <w:tmpl w:val="EBF001E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9450DD"/>
    <w:multiLevelType w:val="multilevel"/>
    <w:tmpl w:val="05643582"/>
    <w:lvl w:ilvl="0">
      <w:start w:val="2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C24BB6"/>
    <w:multiLevelType w:val="hybridMultilevel"/>
    <w:tmpl w:val="A398A6A6"/>
    <w:lvl w:ilvl="0" w:tplc="9F82CFD4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04E24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08856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D8F6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E8E59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C7158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1EA90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66126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60F4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5E7204"/>
    <w:multiLevelType w:val="hybridMultilevel"/>
    <w:tmpl w:val="86AC11C6"/>
    <w:lvl w:ilvl="0" w:tplc="22BAA72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6767A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2CEF2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6AF0A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777E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C03C2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4A6D5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858C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BA4310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B947C5"/>
    <w:multiLevelType w:val="hybridMultilevel"/>
    <w:tmpl w:val="21FC29CA"/>
    <w:lvl w:ilvl="0" w:tplc="9B1CEB5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C8E4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65C6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A5CD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AF02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48F2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8D88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C7AD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A7F7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0E0448"/>
    <w:multiLevelType w:val="hybridMultilevel"/>
    <w:tmpl w:val="CB0AED6A"/>
    <w:lvl w:ilvl="0" w:tplc="A9581F0C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0007E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8E7D4E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67A4A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0E086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CA696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0CFEC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4A8F6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8721A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F4322A"/>
    <w:multiLevelType w:val="hybridMultilevel"/>
    <w:tmpl w:val="8A2EB176"/>
    <w:lvl w:ilvl="0" w:tplc="98C420D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EF62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4A62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66674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4A3E6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2B5B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2835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86A8C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444D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27F8A"/>
    <w:multiLevelType w:val="multilevel"/>
    <w:tmpl w:val="49E66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9C5EDB"/>
    <w:multiLevelType w:val="multilevel"/>
    <w:tmpl w:val="640201C2"/>
    <w:lvl w:ilvl="0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11"/>
  </w:num>
  <w:num w:numId="5">
    <w:abstractNumId w:val="24"/>
  </w:num>
  <w:num w:numId="6">
    <w:abstractNumId w:val="20"/>
  </w:num>
  <w:num w:numId="7">
    <w:abstractNumId w:val="7"/>
  </w:num>
  <w:num w:numId="8">
    <w:abstractNumId w:val="23"/>
  </w:num>
  <w:num w:numId="9">
    <w:abstractNumId w:val="22"/>
  </w:num>
  <w:num w:numId="10">
    <w:abstractNumId w:val="15"/>
  </w:num>
  <w:num w:numId="11">
    <w:abstractNumId w:val="21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14"/>
  </w:num>
  <w:num w:numId="17">
    <w:abstractNumId w:val="16"/>
  </w:num>
  <w:num w:numId="18">
    <w:abstractNumId w:val="25"/>
  </w:num>
  <w:num w:numId="19">
    <w:abstractNumId w:val="6"/>
  </w:num>
  <w:num w:numId="20">
    <w:abstractNumId w:val="3"/>
  </w:num>
  <w:num w:numId="21">
    <w:abstractNumId w:val="13"/>
  </w:num>
  <w:num w:numId="22">
    <w:abstractNumId w:val="17"/>
  </w:num>
  <w:num w:numId="23">
    <w:abstractNumId w:val="2"/>
  </w:num>
  <w:num w:numId="24">
    <w:abstractNumId w:val="12"/>
  </w:num>
  <w:num w:numId="25">
    <w:abstractNumId w:val="18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F"/>
    <w:rsid w:val="001F726A"/>
    <w:rsid w:val="00296207"/>
    <w:rsid w:val="002A3538"/>
    <w:rsid w:val="00445ED7"/>
    <w:rsid w:val="00461A74"/>
    <w:rsid w:val="00496D95"/>
    <w:rsid w:val="00822FFD"/>
    <w:rsid w:val="009C1A56"/>
    <w:rsid w:val="00A20613"/>
    <w:rsid w:val="00C25EAD"/>
    <w:rsid w:val="00C61D95"/>
    <w:rsid w:val="00CE24EF"/>
    <w:rsid w:val="00E00C1E"/>
    <w:rsid w:val="00E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60A4"/>
  <w15:docId w15:val="{9BD71CBA-45F0-4C43-BF8C-22D4BD13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0" w:lineRule="auto"/>
      <w:ind w:left="6346" w:firstLine="7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0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A5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&lt;4D6963726F736F667420576F7264202D20CFEEEBE8F2E8EAE020EFEE20E4EEF1F2F3EFEDEEF1F2E8&gt;</vt:lpstr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&lt;4D6963726F736F667420576F7264202D20CFEEEBE8F2E8EAE020EFEE20E4EEF1F2F3EFEDEEF1F2E8&gt;</dc:title>
  <dc:subject/>
  <dc:creator>Admin</dc:creator>
  <cp:keywords/>
  <cp:lastModifiedBy>Администратор</cp:lastModifiedBy>
  <cp:revision>11</cp:revision>
  <cp:lastPrinted>2022-09-16T13:02:00Z</cp:lastPrinted>
  <dcterms:created xsi:type="dcterms:W3CDTF">2022-09-15T10:06:00Z</dcterms:created>
  <dcterms:modified xsi:type="dcterms:W3CDTF">2022-09-17T06:03:00Z</dcterms:modified>
</cp:coreProperties>
</file>